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91ACD" w14:textId="1EB32BAC" w:rsidR="00646111" w:rsidRPr="00CA3FB6" w:rsidRDefault="00791182" w:rsidP="00576EF9">
      <w:pPr>
        <w:pBdr>
          <w:bottom w:val="single" w:sz="12" w:space="1" w:color="auto"/>
        </w:pBd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6111" w:rsidRPr="00CA3FB6">
        <w:rPr>
          <w:rFonts w:ascii="Times New Roman" w:eastAsia="Calibri" w:hAnsi="Times New Roman" w:cs="Times New Roman"/>
          <w:sz w:val="24"/>
          <w:szCs w:val="24"/>
        </w:rPr>
        <w:t>MINISTARSTVO GOSPODARSTVA</w:t>
      </w:r>
    </w:p>
    <w:p w14:paraId="72B6280D" w14:textId="0C26718E" w:rsidR="00646111" w:rsidRPr="00791182" w:rsidRDefault="00791182" w:rsidP="00791182">
      <w:pPr>
        <w:pStyle w:val="ListParagraph"/>
        <w:numPr>
          <w:ilvl w:val="0"/>
          <w:numId w:val="14"/>
        </w:numPr>
        <w:rPr>
          <w:rFonts w:ascii="Times New Roman" w:eastAsia="Calibri" w:hAnsi="Times New Roman" w:cs="Times New Roman"/>
          <w:sz w:val="24"/>
          <w:szCs w:val="24"/>
        </w:rPr>
      </w:pPr>
      <w:r w:rsidRPr="00791182">
        <w:rPr>
          <w:rFonts w:ascii="Times New Roman" w:eastAsia="Calibri" w:hAnsi="Times New Roman" w:cs="Times New Roman"/>
          <w:sz w:val="24"/>
          <w:szCs w:val="24"/>
        </w:rPr>
        <w:t>prijedlog</w:t>
      </w:r>
    </w:p>
    <w:p w14:paraId="512B650C" w14:textId="77777777" w:rsidR="00646111" w:rsidRPr="00CA3FB6" w:rsidRDefault="00646111" w:rsidP="00576EF9">
      <w:pPr>
        <w:jc w:val="center"/>
        <w:rPr>
          <w:rFonts w:ascii="Times New Roman" w:eastAsia="Calibri" w:hAnsi="Times New Roman" w:cs="Times New Roman"/>
          <w:sz w:val="24"/>
          <w:szCs w:val="24"/>
        </w:rPr>
      </w:pPr>
    </w:p>
    <w:p w14:paraId="08D04D9C" w14:textId="77777777" w:rsidR="00646111" w:rsidRPr="00CA3FB6" w:rsidRDefault="00646111" w:rsidP="00576EF9">
      <w:pPr>
        <w:jc w:val="center"/>
        <w:rPr>
          <w:rFonts w:ascii="Times New Roman" w:eastAsia="Calibri" w:hAnsi="Times New Roman" w:cs="Times New Roman"/>
          <w:sz w:val="24"/>
          <w:szCs w:val="24"/>
        </w:rPr>
      </w:pPr>
    </w:p>
    <w:p w14:paraId="3A3E21C1" w14:textId="77777777" w:rsidR="00646111" w:rsidRPr="00CA3FB6" w:rsidRDefault="00646111" w:rsidP="00576EF9">
      <w:pPr>
        <w:jc w:val="center"/>
        <w:rPr>
          <w:rFonts w:ascii="Times New Roman" w:eastAsia="Calibri" w:hAnsi="Times New Roman" w:cs="Times New Roman"/>
          <w:sz w:val="24"/>
          <w:szCs w:val="24"/>
        </w:rPr>
      </w:pPr>
    </w:p>
    <w:p w14:paraId="7CA1B8E9" w14:textId="77777777" w:rsidR="00646111" w:rsidRPr="00CA3FB6" w:rsidRDefault="00646111" w:rsidP="00576EF9">
      <w:pPr>
        <w:jc w:val="center"/>
        <w:rPr>
          <w:rFonts w:ascii="Times New Roman" w:eastAsia="Calibri" w:hAnsi="Times New Roman" w:cs="Times New Roman"/>
          <w:sz w:val="24"/>
          <w:szCs w:val="24"/>
        </w:rPr>
      </w:pPr>
    </w:p>
    <w:p w14:paraId="633FADA4" w14:textId="77777777" w:rsidR="00646111" w:rsidRPr="00CA3FB6" w:rsidRDefault="00646111" w:rsidP="00576EF9">
      <w:pPr>
        <w:jc w:val="center"/>
        <w:rPr>
          <w:rFonts w:ascii="Times New Roman" w:eastAsia="Calibri" w:hAnsi="Times New Roman" w:cs="Times New Roman"/>
          <w:sz w:val="24"/>
          <w:szCs w:val="24"/>
        </w:rPr>
      </w:pPr>
    </w:p>
    <w:p w14:paraId="1CF5551B" w14:textId="77777777" w:rsidR="00646111" w:rsidRPr="00CA3FB6" w:rsidRDefault="00646111" w:rsidP="00576EF9">
      <w:pPr>
        <w:jc w:val="center"/>
        <w:rPr>
          <w:rFonts w:ascii="Times New Roman" w:eastAsia="Calibri" w:hAnsi="Times New Roman" w:cs="Times New Roman"/>
          <w:sz w:val="24"/>
          <w:szCs w:val="24"/>
        </w:rPr>
      </w:pPr>
    </w:p>
    <w:p w14:paraId="0ACEAF33" w14:textId="77777777" w:rsidR="00646111" w:rsidRPr="00CA3FB6" w:rsidRDefault="00646111" w:rsidP="00576EF9">
      <w:pPr>
        <w:jc w:val="center"/>
        <w:rPr>
          <w:rFonts w:ascii="Times New Roman" w:eastAsia="Calibri" w:hAnsi="Times New Roman" w:cs="Times New Roman"/>
          <w:sz w:val="24"/>
          <w:szCs w:val="24"/>
        </w:rPr>
      </w:pPr>
    </w:p>
    <w:p w14:paraId="3623E875" w14:textId="77777777" w:rsidR="00646111" w:rsidRPr="00CA3FB6" w:rsidRDefault="00646111" w:rsidP="00576EF9">
      <w:pPr>
        <w:jc w:val="center"/>
        <w:rPr>
          <w:rFonts w:ascii="Times New Roman" w:eastAsia="Calibri" w:hAnsi="Times New Roman" w:cs="Times New Roman"/>
          <w:sz w:val="24"/>
          <w:szCs w:val="24"/>
        </w:rPr>
      </w:pPr>
    </w:p>
    <w:p w14:paraId="1A999B6F" w14:textId="77777777" w:rsidR="00646111" w:rsidRPr="00CA3FB6" w:rsidRDefault="00646111" w:rsidP="002C1AAA">
      <w:pPr>
        <w:spacing w:after="0"/>
        <w:jc w:val="center"/>
        <w:rPr>
          <w:rFonts w:ascii="Times New Roman" w:eastAsia="Calibri" w:hAnsi="Times New Roman" w:cs="Times New Roman"/>
          <w:b/>
          <w:sz w:val="24"/>
          <w:szCs w:val="24"/>
        </w:rPr>
      </w:pPr>
      <w:r w:rsidRPr="00CA3FB6">
        <w:rPr>
          <w:rFonts w:ascii="Times New Roman" w:eastAsia="Calibri" w:hAnsi="Times New Roman" w:cs="Times New Roman"/>
          <w:b/>
          <w:sz w:val="24"/>
          <w:szCs w:val="24"/>
        </w:rPr>
        <w:t>IZVJEŠĆE O RADU</w:t>
      </w:r>
    </w:p>
    <w:p w14:paraId="11ECBD61" w14:textId="77777777" w:rsidR="00646111" w:rsidRPr="00CA3FB6" w:rsidRDefault="00646111" w:rsidP="002C1AAA">
      <w:pPr>
        <w:spacing w:after="0"/>
        <w:jc w:val="center"/>
        <w:rPr>
          <w:rFonts w:ascii="Times New Roman" w:eastAsia="Calibri" w:hAnsi="Times New Roman" w:cs="Times New Roman"/>
          <w:b/>
          <w:sz w:val="24"/>
          <w:szCs w:val="24"/>
        </w:rPr>
      </w:pPr>
      <w:r w:rsidRPr="00CA3FB6">
        <w:rPr>
          <w:rFonts w:ascii="Times New Roman" w:eastAsia="Calibri" w:hAnsi="Times New Roman" w:cs="Times New Roman"/>
          <w:b/>
          <w:sz w:val="24"/>
          <w:szCs w:val="24"/>
        </w:rPr>
        <w:t>NACIONALNOG VIJEĆA ZA ZAŠTITU POTROŠAČA</w:t>
      </w:r>
    </w:p>
    <w:p w14:paraId="4229F3BA" w14:textId="0C1B83D4" w:rsidR="00646111" w:rsidRPr="00CA3FB6" w:rsidRDefault="00646111" w:rsidP="002C1AAA">
      <w:pPr>
        <w:spacing w:after="0"/>
        <w:jc w:val="center"/>
        <w:rPr>
          <w:rFonts w:ascii="Times New Roman" w:eastAsia="Calibri" w:hAnsi="Times New Roman" w:cs="Times New Roman"/>
          <w:sz w:val="24"/>
          <w:szCs w:val="24"/>
        </w:rPr>
      </w:pPr>
      <w:r w:rsidRPr="00CA3FB6">
        <w:rPr>
          <w:rFonts w:ascii="Times New Roman" w:eastAsia="Calibri" w:hAnsi="Times New Roman" w:cs="Times New Roman"/>
          <w:b/>
          <w:sz w:val="24"/>
          <w:szCs w:val="24"/>
        </w:rPr>
        <w:t>ZA 2025. GODINU</w:t>
      </w:r>
    </w:p>
    <w:p w14:paraId="5E77F6F8" w14:textId="77777777" w:rsidR="00646111" w:rsidRPr="00CA3FB6" w:rsidRDefault="00646111" w:rsidP="00576EF9">
      <w:pPr>
        <w:pStyle w:val="ListParagraph"/>
        <w:jc w:val="center"/>
        <w:rPr>
          <w:rFonts w:ascii="Times New Roman" w:eastAsia="Calibri" w:hAnsi="Times New Roman" w:cs="Times New Roman"/>
          <w:sz w:val="24"/>
          <w:szCs w:val="24"/>
        </w:rPr>
      </w:pPr>
    </w:p>
    <w:p w14:paraId="3B4A5E1D" w14:textId="77777777" w:rsidR="00646111" w:rsidRPr="00CA3FB6" w:rsidRDefault="00646111" w:rsidP="00576EF9">
      <w:pPr>
        <w:jc w:val="center"/>
        <w:rPr>
          <w:rFonts w:ascii="Times New Roman" w:eastAsia="Calibri" w:hAnsi="Times New Roman" w:cs="Times New Roman"/>
          <w:sz w:val="24"/>
          <w:szCs w:val="24"/>
        </w:rPr>
      </w:pPr>
    </w:p>
    <w:p w14:paraId="2F094618" w14:textId="77777777" w:rsidR="00646111" w:rsidRPr="00CA3FB6" w:rsidRDefault="00646111" w:rsidP="00576EF9">
      <w:pPr>
        <w:jc w:val="center"/>
        <w:rPr>
          <w:rFonts w:ascii="Times New Roman" w:eastAsia="Calibri" w:hAnsi="Times New Roman" w:cs="Times New Roman"/>
          <w:sz w:val="24"/>
          <w:szCs w:val="24"/>
        </w:rPr>
      </w:pPr>
    </w:p>
    <w:p w14:paraId="11D2CC1B" w14:textId="77777777" w:rsidR="00646111" w:rsidRPr="00CA3FB6" w:rsidRDefault="00646111" w:rsidP="00576EF9">
      <w:pPr>
        <w:jc w:val="center"/>
        <w:rPr>
          <w:rFonts w:ascii="Times New Roman" w:eastAsia="Calibri" w:hAnsi="Times New Roman" w:cs="Times New Roman"/>
          <w:sz w:val="24"/>
          <w:szCs w:val="24"/>
        </w:rPr>
      </w:pPr>
    </w:p>
    <w:p w14:paraId="5EECE2ED" w14:textId="77777777" w:rsidR="00646111" w:rsidRPr="00CA3FB6" w:rsidRDefault="00646111" w:rsidP="00576EF9">
      <w:pPr>
        <w:jc w:val="center"/>
        <w:rPr>
          <w:rFonts w:ascii="Times New Roman" w:eastAsia="Calibri" w:hAnsi="Times New Roman" w:cs="Times New Roman"/>
          <w:sz w:val="24"/>
          <w:szCs w:val="24"/>
        </w:rPr>
      </w:pPr>
    </w:p>
    <w:p w14:paraId="40CA8400" w14:textId="77777777" w:rsidR="00646111" w:rsidRDefault="00646111" w:rsidP="00576EF9">
      <w:pPr>
        <w:jc w:val="center"/>
        <w:rPr>
          <w:rFonts w:ascii="Times New Roman" w:eastAsia="Calibri" w:hAnsi="Times New Roman" w:cs="Times New Roman"/>
          <w:sz w:val="24"/>
          <w:szCs w:val="24"/>
        </w:rPr>
      </w:pPr>
    </w:p>
    <w:p w14:paraId="47090C1B" w14:textId="77777777" w:rsidR="002C1AAA" w:rsidRPr="00CA3FB6" w:rsidRDefault="002C1AAA" w:rsidP="00576EF9">
      <w:pPr>
        <w:jc w:val="center"/>
        <w:rPr>
          <w:rFonts w:ascii="Times New Roman" w:eastAsia="Calibri" w:hAnsi="Times New Roman" w:cs="Times New Roman"/>
          <w:sz w:val="24"/>
          <w:szCs w:val="24"/>
        </w:rPr>
      </w:pPr>
    </w:p>
    <w:p w14:paraId="3436CF0A" w14:textId="77777777" w:rsidR="00646111" w:rsidRPr="00CA3FB6" w:rsidRDefault="00646111" w:rsidP="00576EF9">
      <w:pPr>
        <w:jc w:val="center"/>
        <w:rPr>
          <w:rFonts w:ascii="Times New Roman" w:eastAsia="Calibri" w:hAnsi="Times New Roman" w:cs="Times New Roman"/>
          <w:sz w:val="24"/>
          <w:szCs w:val="24"/>
        </w:rPr>
      </w:pPr>
    </w:p>
    <w:p w14:paraId="35B180B6" w14:textId="77777777" w:rsidR="00646111" w:rsidRPr="00CA3FB6" w:rsidRDefault="00646111" w:rsidP="00576EF9">
      <w:pPr>
        <w:jc w:val="center"/>
        <w:rPr>
          <w:rFonts w:ascii="Times New Roman" w:eastAsia="Calibri" w:hAnsi="Times New Roman" w:cs="Times New Roman"/>
          <w:sz w:val="24"/>
          <w:szCs w:val="24"/>
        </w:rPr>
      </w:pPr>
    </w:p>
    <w:p w14:paraId="06515222" w14:textId="77777777" w:rsidR="00646111" w:rsidRPr="00CA3FB6" w:rsidRDefault="00646111" w:rsidP="00576EF9">
      <w:pPr>
        <w:jc w:val="center"/>
        <w:rPr>
          <w:rFonts w:ascii="Times New Roman" w:eastAsia="Calibri" w:hAnsi="Times New Roman" w:cs="Times New Roman"/>
          <w:sz w:val="24"/>
          <w:szCs w:val="24"/>
        </w:rPr>
      </w:pPr>
    </w:p>
    <w:p w14:paraId="3FF9E035" w14:textId="77777777" w:rsidR="00CA60D5" w:rsidRPr="00CA3FB6" w:rsidRDefault="00CA60D5" w:rsidP="00576EF9">
      <w:pPr>
        <w:jc w:val="center"/>
        <w:rPr>
          <w:rFonts w:ascii="Times New Roman" w:eastAsia="Calibri" w:hAnsi="Times New Roman" w:cs="Times New Roman"/>
          <w:sz w:val="24"/>
          <w:szCs w:val="24"/>
        </w:rPr>
      </w:pPr>
    </w:p>
    <w:p w14:paraId="6BD185DC" w14:textId="7D2A0DCA" w:rsidR="009E46CD" w:rsidRPr="00CA3FB6" w:rsidRDefault="00CA60D5" w:rsidP="00576EF9">
      <w:pPr>
        <w:jc w:val="center"/>
        <w:rPr>
          <w:rFonts w:ascii="Times New Roman" w:eastAsia="Calibri" w:hAnsi="Times New Roman" w:cs="Times New Roman"/>
          <w:b/>
          <w:bCs/>
          <w:sz w:val="24"/>
          <w:szCs w:val="24"/>
        </w:rPr>
      </w:pPr>
      <w:r w:rsidRPr="00CA3FB6">
        <w:rPr>
          <w:rFonts w:ascii="Times New Roman" w:eastAsia="Calibri" w:hAnsi="Times New Roman" w:cs="Times New Roman"/>
          <w:b/>
          <w:bCs/>
          <w:sz w:val="24"/>
          <w:szCs w:val="24"/>
        </w:rPr>
        <w:t>________________________________________________________________________</w:t>
      </w:r>
      <w:r w:rsidR="00646111" w:rsidRPr="00CA3FB6">
        <w:rPr>
          <w:rFonts w:ascii="Times New Roman" w:eastAsia="Calibri" w:hAnsi="Times New Roman" w:cs="Times New Roman"/>
          <w:sz w:val="24"/>
          <w:szCs w:val="24"/>
        </w:rPr>
        <w:t xml:space="preserve">Zagreb, </w:t>
      </w:r>
      <w:r w:rsidR="002C1AAA">
        <w:rPr>
          <w:rFonts w:ascii="Times New Roman" w:eastAsia="Calibri" w:hAnsi="Times New Roman" w:cs="Times New Roman"/>
          <w:sz w:val="24"/>
          <w:szCs w:val="24"/>
        </w:rPr>
        <w:t>svibanj</w:t>
      </w:r>
      <w:r w:rsidR="00646111" w:rsidRPr="00CA3FB6">
        <w:rPr>
          <w:rFonts w:ascii="Times New Roman" w:eastAsia="Calibri" w:hAnsi="Times New Roman" w:cs="Times New Roman"/>
          <w:sz w:val="24"/>
          <w:szCs w:val="24"/>
        </w:rPr>
        <w:t xml:space="preserve"> 202</w:t>
      </w:r>
      <w:r w:rsidR="005915BE" w:rsidRPr="00CA3FB6">
        <w:rPr>
          <w:rFonts w:ascii="Times New Roman" w:eastAsia="Calibri" w:hAnsi="Times New Roman" w:cs="Times New Roman"/>
          <w:sz w:val="24"/>
          <w:szCs w:val="24"/>
        </w:rPr>
        <w:t>6</w:t>
      </w:r>
      <w:r w:rsidR="00646111" w:rsidRPr="00CA3FB6">
        <w:rPr>
          <w:rFonts w:ascii="Times New Roman" w:eastAsia="Calibri" w:hAnsi="Times New Roman" w:cs="Times New Roman"/>
          <w:sz w:val="24"/>
          <w:szCs w:val="24"/>
        </w:rPr>
        <w:t>.</w:t>
      </w:r>
    </w:p>
    <w:p w14:paraId="495F3171" w14:textId="1266CB43" w:rsidR="00560A3A" w:rsidRPr="00CA3FB6" w:rsidRDefault="00B842D0" w:rsidP="00576EF9">
      <w:pPr>
        <w:pStyle w:val="ListParagraph"/>
        <w:numPr>
          <w:ilvl w:val="0"/>
          <w:numId w:val="11"/>
        </w:numPr>
        <w:jc w:val="both"/>
        <w:rPr>
          <w:rFonts w:ascii="Times New Roman" w:hAnsi="Times New Roman" w:cs="Times New Roman"/>
          <w:b/>
          <w:bCs/>
          <w:sz w:val="24"/>
          <w:szCs w:val="24"/>
        </w:rPr>
      </w:pPr>
      <w:r w:rsidRPr="00CA3FB6">
        <w:rPr>
          <w:rFonts w:ascii="Times New Roman" w:hAnsi="Times New Roman" w:cs="Times New Roman"/>
          <w:b/>
          <w:bCs/>
          <w:sz w:val="24"/>
          <w:szCs w:val="24"/>
        </w:rPr>
        <w:lastRenderedPageBreak/>
        <w:t>PRAVNI POLOŽAJ, ORGANIZACIJA I ZADACI</w:t>
      </w:r>
    </w:p>
    <w:p w14:paraId="27464069" w14:textId="41CBF4F7" w:rsidR="003D2568" w:rsidRPr="00CA3FB6" w:rsidRDefault="003D2568"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Zakon o zaštiti potrošača </w:t>
      </w:r>
      <w:bookmarkStart w:id="0" w:name="_Hlk194486817"/>
      <w:r w:rsidRPr="00CA3FB6">
        <w:rPr>
          <w:rFonts w:ascii="Times New Roman" w:hAnsi="Times New Roman" w:cs="Times New Roman"/>
          <w:sz w:val="24"/>
          <w:szCs w:val="24"/>
        </w:rPr>
        <w:t>(„Narodne novine“, br. 19/22, 59/23)</w:t>
      </w:r>
      <w:bookmarkEnd w:id="0"/>
      <w:r w:rsidRPr="00CA3FB6">
        <w:rPr>
          <w:rStyle w:val="FootnoteReference"/>
          <w:rFonts w:ascii="Times New Roman" w:hAnsi="Times New Roman" w:cs="Times New Roman"/>
          <w:color w:val="000000" w:themeColor="text1"/>
          <w:sz w:val="24"/>
          <w:szCs w:val="24"/>
        </w:rPr>
        <w:footnoteReference w:id="1"/>
      </w:r>
      <w:r w:rsidRPr="00CA3FB6">
        <w:rPr>
          <w:rFonts w:ascii="Times New Roman" w:hAnsi="Times New Roman" w:cs="Times New Roman"/>
          <w:sz w:val="24"/>
          <w:szCs w:val="24"/>
        </w:rPr>
        <w:t xml:space="preserve"> člankom 132. stavcima 1. i 2. propisuje da Vlada Republike Hrvatske odlukom osniva Nacionalno vijeće za zaštitu potrošača (u daljnjem tekstu: Vijeće). </w:t>
      </w:r>
    </w:p>
    <w:p w14:paraId="25857CF2" w14:textId="6DF3DCF9" w:rsidR="003D2568" w:rsidRPr="00CA3FB6" w:rsidRDefault="003D2568" w:rsidP="00576EF9">
      <w:pPr>
        <w:jc w:val="both"/>
        <w:rPr>
          <w:rFonts w:ascii="Times New Roman" w:hAnsi="Times New Roman" w:cs="Times New Roman"/>
          <w:sz w:val="24"/>
          <w:szCs w:val="24"/>
          <w:shd w:val="clear" w:color="auto" w:fill="FFFFFF"/>
        </w:rPr>
      </w:pPr>
      <w:r w:rsidRPr="00CA3FB6">
        <w:rPr>
          <w:rFonts w:ascii="Times New Roman" w:hAnsi="Times New Roman" w:cs="Times New Roman"/>
          <w:sz w:val="24"/>
          <w:szCs w:val="24"/>
        </w:rPr>
        <w:t xml:space="preserve">Vlada Republike Hrvatske je na sjednici održanoj 18. kolovoza 2022. godine donijela Odluku o osnivanju Nacionalnog vijeća za zaštitu potrošača </w:t>
      </w:r>
      <w:bookmarkStart w:id="1" w:name="_Hlk194319684"/>
      <w:r w:rsidRPr="00CA3FB6">
        <w:rPr>
          <w:rFonts w:ascii="Times New Roman" w:hAnsi="Times New Roman" w:cs="Times New Roman"/>
          <w:sz w:val="24"/>
          <w:szCs w:val="24"/>
        </w:rPr>
        <w:t>(„Narodne novine“, broj 96/22)</w:t>
      </w:r>
      <w:bookmarkEnd w:id="1"/>
      <w:r w:rsidRPr="00CA3FB6">
        <w:rPr>
          <w:rFonts w:ascii="Times New Roman" w:hAnsi="Times New Roman" w:cs="Times New Roman"/>
          <w:sz w:val="24"/>
          <w:szCs w:val="24"/>
        </w:rPr>
        <w:t xml:space="preserve">, a </w:t>
      </w:r>
      <w:r w:rsidRPr="00CA3FB6">
        <w:rPr>
          <w:rFonts w:ascii="Times New Roman" w:hAnsi="Times New Roman" w:cs="Times New Roman"/>
          <w:sz w:val="24"/>
          <w:szCs w:val="24"/>
          <w:shd w:val="clear" w:color="auto" w:fill="FFFFFF"/>
        </w:rPr>
        <w:t>dana 4. siječnja 2024. Vlada je donijela Rješenje o imenovanju članova Nacionalnog vijeća za zaštitu potrošača („Narodne novine“, broj 04/24.).</w:t>
      </w:r>
    </w:p>
    <w:p w14:paraId="4A36FEFA" w14:textId="32B9DDF8" w:rsidR="003D2568" w:rsidRPr="00CA3FB6" w:rsidRDefault="003D2568" w:rsidP="00576EF9">
      <w:pPr>
        <w:jc w:val="both"/>
        <w:rPr>
          <w:rFonts w:ascii="Times New Roman" w:hAnsi="Times New Roman" w:cs="Times New Roman"/>
          <w:sz w:val="24"/>
          <w:szCs w:val="24"/>
        </w:rPr>
      </w:pPr>
      <w:r w:rsidRPr="00CA3FB6">
        <w:rPr>
          <w:rFonts w:ascii="Times New Roman" w:hAnsi="Times New Roman" w:cs="Times New Roman"/>
          <w:sz w:val="24"/>
          <w:szCs w:val="24"/>
          <w:shd w:val="clear" w:color="auto" w:fill="FFFFFF"/>
        </w:rPr>
        <w:t>Nadalje,</w:t>
      </w:r>
      <w:r w:rsidR="00D65BC3" w:rsidRPr="00CA3FB6">
        <w:rPr>
          <w:rFonts w:ascii="Times New Roman" w:hAnsi="Times New Roman" w:cs="Times New Roman"/>
          <w:sz w:val="24"/>
          <w:szCs w:val="24"/>
          <w:shd w:val="clear" w:color="auto" w:fill="FFFFFF"/>
        </w:rPr>
        <w:t xml:space="preserve"> </w:t>
      </w:r>
      <w:r w:rsidRPr="00CA3FB6">
        <w:rPr>
          <w:rFonts w:ascii="Times New Roman" w:hAnsi="Times New Roman" w:cs="Times New Roman"/>
          <w:sz w:val="24"/>
          <w:szCs w:val="24"/>
          <w:shd w:val="clear" w:color="auto" w:fill="FFFFFF"/>
        </w:rPr>
        <w:t xml:space="preserve">Vlada Republike Hrvatske je 13. veljače 2025. godine donijela Rješenje o razrješenju i imenovanju predsjednika Nacionalnog vijeća za zaštitu potrošača ( „Narodne novine“, broj 30/25.), a 13. ožujka 2025. godine i Rješenje o razrješenju i imenovanju dijela članova Nacionalnog vijeća za zaštitu potrošača („Narodne novine“, broj 56/25.). </w:t>
      </w:r>
    </w:p>
    <w:p w14:paraId="5756882A" w14:textId="457584EF" w:rsidR="003D2568" w:rsidRPr="00CA3FB6" w:rsidRDefault="003D2568"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Vijeće je savjetodavno tijelo Vlade Republike Hrvatske i jedno od nositelja politike zaštite potrošača. Sukladno članku 132. stavku 9. Zakona o zaštiti potrošača, administrativne i stručne poslove za Vijeće obavlja Ministarstvo gospodarstva (dalje u tekstu: Ministarstvo). U skladu s člankom 132. stavkom 7. istoga Zakona, Vijeće podnosi Vladi Republike Hrvatske </w:t>
      </w:r>
      <w:bookmarkStart w:id="2" w:name="_Hlk194325196"/>
      <w:r w:rsidRPr="00CA3FB6">
        <w:rPr>
          <w:rFonts w:ascii="Times New Roman" w:hAnsi="Times New Roman" w:cs="Times New Roman"/>
          <w:sz w:val="24"/>
          <w:szCs w:val="24"/>
        </w:rPr>
        <w:t>godišnje izvješće o svom radu</w:t>
      </w:r>
      <w:bookmarkEnd w:id="2"/>
      <w:r w:rsidRPr="00CA3FB6">
        <w:rPr>
          <w:rFonts w:ascii="Times New Roman" w:hAnsi="Times New Roman" w:cs="Times New Roman"/>
          <w:sz w:val="24"/>
          <w:szCs w:val="24"/>
        </w:rPr>
        <w:t>.</w:t>
      </w:r>
    </w:p>
    <w:p w14:paraId="39905F14" w14:textId="5359A072" w:rsidR="003D2568" w:rsidRPr="00CA3FB6" w:rsidRDefault="003D2568" w:rsidP="00576EF9">
      <w:pPr>
        <w:jc w:val="both"/>
        <w:rPr>
          <w:rFonts w:ascii="Times New Roman" w:hAnsi="Times New Roman" w:cs="Times New Roman"/>
          <w:sz w:val="24"/>
          <w:szCs w:val="24"/>
        </w:rPr>
      </w:pPr>
      <w:r w:rsidRPr="00CA3FB6">
        <w:rPr>
          <w:rFonts w:ascii="Times New Roman" w:hAnsi="Times New Roman" w:cs="Times New Roman"/>
          <w:sz w:val="24"/>
          <w:szCs w:val="24"/>
        </w:rPr>
        <w:t>Tijekom 2025. godine</w:t>
      </w:r>
      <w:r w:rsidR="006C50A5">
        <w:rPr>
          <w:rFonts w:ascii="Times New Roman" w:hAnsi="Times New Roman" w:cs="Times New Roman"/>
          <w:sz w:val="24"/>
          <w:szCs w:val="24"/>
        </w:rPr>
        <w:t>, u sastavu</w:t>
      </w:r>
      <w:r w:rsidRPr="00CA3FB6">
        <w:rPr>
          <w:rFonts w:ascii="Times New Roman" w:hAnsi="Times New Roman" w:cs="Times New Roman"/>
          <w:sz w:val="24"/>
          <w:szCs w:val="24"/>
        </w:rPr>
        <w:t xml:space="preserve"> </w:t>
      </w:r>
      <w:r w:rsidR="006C50A5" w:rsidRPr="00CA3FB6">
        <w:rPr>
          <w:rFonts w:ascii="Times New Roman" w:hAnsi="Times New Roman" w:cs="Times New Roman"/>
          <w:sz w:val="24"/>
          <w:szCs w:val="24"/>
        </w:rPr>
        <w:t>Vijeć</w:t>
      </w:r>
      <w:r w:rsidR="006C50A5">
        <w:rPr>
          <w:rFonts w:ascii="Times New Roman" w:hAnsi="Times New Roman" w:cs="Times New Roman"/>
          <w:sz w:val="24"/>
          <w:szCs w:val="24"/>
        </w:rPr>
        <w:t>a</w:t>
      </w:r>
      <w:r w:rsidR="006C50A5" w:rsidRPr="00CA3FB6">
        <w:rPr>
          <w:rFonts w:ascii="Times New Roman" w:hAnsi="Times New Roman" w:cs="Times New Roman"/>
          <w:sz w:val="24"/>
          <w:szCs w:val="24"/>
        </w:rPr>
        <w:t xml:space="preserve"> </w:t>
      </w:r>
      <w:r w:rsidRPr="00CA3FB6">
        <w:rPr>
          <w:rFonts w:ascii="Times New Roman" w:hAnsi="Times New Roman" w:cs="Times New Roman"/>
          <w:sz w:val="24"/>
          <w:szCs w:val="24"/>
        </w:rPr>
        <w:t xml:space="preserve">su </w:t>
      </w:r>
      <w:r w:rsidR="006C50A5">
        <w:rPr>
          <w:rFonts w:ascii="Times New Roman" w:hAnsi="Times New Roman" w:cs="Times New Roman"/>
          <w:sz w:val="24"/>
          <w:szCs w:val="24"/>
        </w:rPr>
        <w:t>bili</w:t>
      </w:r>
      <w:r w:rsidR="006C50A5" w:rsidRPr="00CA3FB6">
        <w:rPr>
          <w:rFonts w:ascii="Times New Roman" w:hAnsi="Times New Roman" w:cs="Times New Roman"/>
          <w:sz w:val="24"/>
          <w:szCs w:val="24"/>
        </w:rPr>
        <w:t xml:space="preserve"> </w:t>
      </w:r>
      <w:r w:rsidRPr="00CA3FB6">
        <w:rPr>
          <w:rFonts w:ascii="Times New Roman" w:hAnsi="Times New Roman" w:cs="Times New Roman"/>
          <w:sz w:val="24"/>
          <w:szCs w:val="24"/>
        </w:rPr>
        <w:t xml:space="preserve">predstavnici ministarstva nadležnog za gospodarstvo (g. Goran Romek, gđa Branka Augustinović, gđa Anda Kostijal, gđa Danijela Marković Krstić i g. Vjekoslav Jukić), ministarstva nadležnog za gospodarenje otpadom (gđa Sanja Radović), ministarstva nadležnog za financije (gđa Ivana Ravlić Ivanović), ministarstva nadležnog za more, promet i infrastrukturu (gđa Jasna Divić), ministarstva nadležnog za poljoprivredu, šumarstvo i ribarstvo (gđa Sanja Kolarić Kravar), ministarstva nadležnog za pravosuđe, upravu i digitalnu transformaciju (gđa Petra Jurina), ministarstva nadležnog za vanjske i europske poslove (g. Tonko Doležal), ministarstva nadležnog za unutarnje poslove (g. Mirko Kučina), ministarstva nadležnog za turizam i sport (gđa Danijela Osrečak Perić), ministarstva nadležnog za zdravstvo (g. Hrvoje Tomljenović), ministarstva nadležnog za znanost, obrazovanje i mlade (g. </w:t>
      </w:r>
      <w:proofErr w:type="spellStart"/>
      <w:r w:rsidRPr="00CA3FB6">
        <w:rPr>
          <w:rFonts w:ascii="Times New Roman" w:hAnsi="Times New Roman" w:cs="Times New Roman"/>
          <w:sz w:val="24"/>
          <w:szCs w:val="24"/>
        </w:rPr>
        <w:t>Momir</w:t>
      </w:r>
      <w:proofErr w:type="spellEnd"/>
      <w:r w:rsidRPr="00CA3FB6">
        <w:rPr>
          <w:rFonts w:ascii="Times New Roman" w:hAnsi="Times New Roman" w:cs="Times New Roman"/>
          <w:sz w:val="24"/>
          <w:szCs w:val="24"/>
        </w:rPr>
        <w:t xml:space="preserve"> Karin), ministarstva nadležnog za demografiju i useljeništvo (gđa Ivana Ištuk), Državnog inspektorata (gđa Vedrana Filipović-Grčić i gđa Marina Lovrić), Agencije za elektroničke medije (g. Miro Križan), Hrvatske agencije za civilno zrakoplovstvo (gđa Ivana Cestarić Bašić), Hrvatske agencije za nadzor financijskih usluga (g. Ivan Mučnjak), Hrvatske energetske regulatorne agencije (gđa Ivana Kristić Marković), Hrvatske regulatorne agencije za mrežne djelatnosti (g. Andro </w:t>
      </w:r>
      <w:proofErr w:type="spellStart"/>
      <w:r w:rsidRPr="00CA3FB6">
        <w:rPr>
          <w:rFonts w:ascii="Times New Roman" w:hAnsi="Times New Roman" w:cs="Times New Roman"/>
          <w:sz w:val="24"/>
          <w:szCs w:val="24"/>
        </w:rPr>
        <w:t>Marčev</w:t>
      </w:r>
      <w:proofErr w:type="spellEnd"/>
      <w:r w:rsidRPr="00CA3FB6">
        <w:rPr>
          <w:rFonts w:ascii="Times New Roman" w:hAnsi="Times New Roman" w:cs="Times New Roman"/>
          <w:sz w:val="24"/>
          <w:szCs w:val="24"/>
        </w:rPr>
        <w:t xml:space="preserve">), Hrvatske narodne banke (gđa Snježana Levar), Hrvatske gospodarske </w:t>
      </w:r>
      <w:r w:rsidRPr="00CA3FB6">
        <w:rPr>
          <w:rFonts w:ascii="Times New Roman" w:hAnsi="Times New Roman" w:cs="Times New Roman"/>
          <w:sz w:val="24"/>
          <w:szCs w:val="24"/>
        </w:rPr>
        <w:lastRenderedPageBreak/>
        <w:t xml:space="preserve">komore (gđa Ivona Bačelić Grgić), Hrvatske obrtničke komore (g. Bože Tomić ), Hrvatske udruge poslodavaca (gđa Marijana Filipić), Hrvatske udruge banaka (gđa Tamara Perko), reprezentativnih sindikalnih središnjica (g. Krešimir Sever, g. Boris Feis i gđa Kristina Radić Sudar), Vijeća za vodne usluge (g. Vladimir Šimić), Visokog trgovačkog suda Republike Hrvatske (g. Davor Pustijanac), akademske zajednice (g. Marko Baretić i gđa Paula Poretti) te </w:t>
      </w:r>
      <w:r w:rsidR="006C50A5" w:rsidRPr="00CA3FB6">
        <w:rPr>
          <w:rFonts w:ascii="Times New Roman" w:hAnsi="Times New Roman" w:cs="Times New Roman"/>
          <w:sz w:val="24"/>
          <w:szCs w:val="24"/>
        </w:rPr>
        <w:t>udrug</w:t>
      </w:r>
      <w:r w:rsidR="006C50A5">
        <w:rPr>
          <w:rFonts w:ascii="Times New Roman" w:hAnsi="Times New Roman" w:cs="Times New Roman"/>
          <w:sz w:val="24"/>
          <w:szCs w:val="24"/>
        </w:rPr>
        <w:t>a</w:t>
      </w:r>
      <w:r w:rsidR="006C50A5" w:rsidRPr="00CA3FB6">
        <w:rPr>
          <w:rFonts w:ascii="Times New Roman" w:hAnsi="Times New Roman" w:cs="Times New Roman"/>
          <w:sz w:val="24"/>
          <w:szCs w:val="24"/>
        </w:rPr>
        <w:t xml:space="preserve"> </w:t>
      </w:r>
      <w:r w:rsidRPr="00CA3FB6">
        <w:rPr>
          <w:rFonts w:ascii="Times New Roman" w:hAnsi="Times New Roman" w:cs="Times New Roman"/>
          <w:sz w:val="24"/>
          <w:szCs w:val="24"/>
        </w:rPr>
        <w:t>za zaštitu potrošača (gđa Ana Knežević, gđa Gordana Lukić i g. Goran Aleksić).</w:t>
      </w:r>
    </w:p>
    <w:p w14:paraId="70DFE800" w14:textId="082F8413" w:rsidR="003D2568" w:rsidRPr="00CA3FB6" w:rsidRDefault="003D2568"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Vijeće sudjeluje u izradi Nacionalnog programa zaštite potrošača, kao i u izradi Izvješća o ostvarivanju mjera i aktivnosti utvrđenih Nacionalnim programom za proteklo razdoblje. Također, inicira izmjene i dopune postojećih te donošenje novih propisa u području zaštite potrošača, čime aktivno sudjeluje u kreiranju politike zaštite potrošača u Republici Hrvatskoj. </w:t>
      </w:r>
    </w:p>
    <w:p w14:paraId="24A26001" w14:textId="77777777" w:rsidR="006E0617" w:rsidRPr="00CA3FB6" w:rsidRDefault="003D2568" w:rsidP="00576EF9">
      <w:pPr>
        <w:jc w:val="both"/>
        <w:rPr>
          <w:rFonts w:ascii="Times New Roman" w:hAnsi="Times New Roman" w:cs="Times New Roman"/>
          <w:b/>
          <w:sz w:val="24"/>
          <w:szCs w:val="24"/>
        </w:rPr>
      </w:pPr>
      <w:r w:rsidRPr="00CA3FB6">
        <w:rPr>
          <w:rFonts w:ascii="Times New Roman" w:hAnsi="Times New Roman" w:cs="Times New Roman"/>
          <w:sz w:val="24"/>
          <w:szCs w:val="24"/>
        </w:rPr>
        <w:t>Aktivnim radom Vijeća promiču se visoki standardi zaštite prava potrošača kroz sve sektorske politike, osobito kroz rasprave s predstavnicima tijela koja u svom djelokrugu uređuju pojedina područja zaštite potrošača, neovisnim stručnjacima iz pojedinih područja te predstavnicima udruga za zaštitu potrošača, s ciljem postizanja više razine zaštite prava potrošača u svim sektorskim politikama.</w:t>
      </w:r>
    </w:p>
    <w:p w14:paraId="1CA6FFE5" w14:textId="3DDBFDCA" w:rsidR="003D2568" w:rsidRPr="00CA3FB6" w:rsidRDefault="004B5524" w:rsidP="00576EF9">
      <w:pPr>
        <w:pStyle w:val="ListParagraph"/>
        <w:numPr>
          <w:ilvl w:val="0"/>
          <w:numId w:val="11"/>
        </w:numPr>
        <w:jc w:val="both"/>
        <w:rPr>
          <w:rFonts w:ascii="Times New Roman" w:hAnsi="Times New Roman" w:cs="Times New Roman"/>
          <w:b/>
          <w:sz w:val="24"/>
          <w:szCs w:val="24"/>
        </w:rPr>
      </w:pPr>
      <w:r w:rsidRPr="00CA3FB6">
        <w:rPr>
          <w:rFonts w:ascii="Times New Roman" w:hAnsi="Times New Roman" w:cs="Times New Roman"/>
          <w:b/>
          <w:bCs/>
          <w:sz w:val="24"/>
          <w:szCs w:val="24"/>
        </w:rPr>
        <w:t>RAD NACIONALNOG VIJEĆA ZA ZAŠTITU POTROŠAČA U 2025. GODINI</w:t>
      </w:r>
    </w:p>
    <w:p w14:paraId="3E8595B9" w14:textId="6FC8A08A" w:rsidR="002365F9" w:rsidRPr="00CA3FB6" w:rsidRDefault="00B842D0" w:rsidP="00576EF9">
      <w:pPr>
        <w:jc w:val="both"/>
        <w:rPr>
          <w:rFonts w:ascii="Times New Roman" w:hAnsi="Times New Roman" w:cs="Times New Roman"/>
          <w:sz w:val="24"/>
          <w:szCs w:val="24"/>
        </w:rPr>
      </w:pPr>
      <w:r w:rsidRPr="00CA3FB6">
        <w:rPr>
          <w:rFonts w:ascii="Times New Roman" w:hAnsi="Times New Roman" w:cs="Times New Roman"/>
          <w:sz w:val="24"/>
          <w:szCs w:val="24"/>
        </w:rPr>
        <w:t>Tijekom 2025. godine održane su četiri sjednice Nacionalnog vijeća za zaštitu potrošača (dalj</w:t>
      </w:r>
      <w:r w:rsidR="0041336F" w:rsidRPr="00CA3FB6">
        <w:rPr>
          <w:rFonts w:ascii="Times New Roman" w:hAnsi="Times New Roman" w:cs="Times New Roman"/>
          <w:sz w:val="24"/>
          <w:szCs w:val="24"/>
        </w:rPr>
        <w:t>e</w:t>
      </w:r>
      <w:r w:rsidR="00391A39" w:rsidRPr="00CA3FB6">
        <w:rPr>
          <w:rFonts w:ascii="Times New Roman" w:hAnsi="Times New Roman" w:cs="Times New Roman"/>
          <w:sz w:val="24"/>
          <w:szCs w:val="24"/>
        </w:rPr>
        <w:t xml:space="preserve"> u</w:t>
      </w:r>
      <w:r w:rsidR="003F2736" w:rsidRPr="00CA3FB6">
        <w:rPr>
          <w:rFonts w:ascii="Times New Roman" w:hAnsi="Times New Roman" w:cs="Times New Roman"/>
          <w:sz w:val="24"/>
          <w:szCs w:val="24"/>
        </w:rPr>
        <w:t xml:space="preserve"> tekstu</w:t>
      </w:r>
      <w:r w:rsidRPr="00CA3FB6">
        <w:rPr>
          <w:rFonts w:ascii="Times New Roman" w:hAnsi="Times New Roman" w:cs="Times New Roman"/>
          <w:sz w:val="24"/>
          <w:szCs w:val="24"/>
        </w:rPr>
        <w:t xml:space="preserve">: Vijeće), i to 16., 17., 18. i 19. sjednica, dok 20. sjednica, iako sazvana, nije održana zbog nepostojanja kvoruma, pri čemu su planirane točke dnevnog reda i </w:t>
      </w:r>
      <w:r w:rsidR="005546B1" w:rsidRPr="00CA3FB6">
        <w:rPr>
          <w:rFonts w:ascii="Times New Roman" w:hAnsi="Times New Roman" w:cs="Times New Roman"/>
          <w:sz w:val="24"/>
          <w:szCs w:val="24"/>
        </w:rPr>
        <w:t xml:space="preserve"> relevantne teme neformalno </w:t>
      </w:r>
      <w:r w:rsidRPr="00CA3FB6">
        <w:rPr>
          <w:rFonts w:ascii="Times New Roman" w:hAnsi="Times New Roman" w:cs="Times New Roman"/>
          <w:sz w:val="24"/>
          <w:szCs w:val="24"/>
        </w:rPr>
        <w:t>prezentirane prisutnim članovima.</w:t>
      </w:r>
    </w:p>
    <w:p w14:paraId="4B3E112A" w14:textId="6F475C1C" w:rsidR="002F3AFA" w:rsidRPr="00CA3FB6" w:rsidRDefault="0056151D"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Na </w:t>
      </w:r>
      <w:r w:rsidR="00AD260D" w:rsidRPr="00CA3FB6">
        <w:rPr>
          <w:rFonts w:ascii="Times New Roman" w:hAnsi="Times New Roman" w:cs="Times New Roman"/>
          <w:sz w:val="24"/>
          <w:szCs w:val="24"/>
        </w:rPr>
        <w:t xml:space="preserve">16. </w:t>
      </w:r>
      <w:r w:rsidR="002F3AFA" w:rsidRPr="00CA3FB6">
        <w:rPr>
          <w:rFonts w:ascii="Times New Roman" w:hAnsi="Times New Roman" w:cs="Times New Roman"/>
          <w:sz w:val="24"/>
          <w:szCs w:val="24"/>
        </w:rPr>
        <w:t>sjednic</w:t>
      </w:r>
      <w:r w:rsidRPr="00CA3FB6">
        <w:rPr>
          <w:rFonts w:ascii="Times New Roman" w:hAnsi="Times New Roman" w:cs="Times New Roman"/>
          <w:sz w:val="24"/>
          <w:szCs w:val="24"/>
        </w:rPr>
        <w:t>i</w:t>
      </w:r>
      <w:r w:rsidR="004228B6" w:rsidRPr="00CA3FB6">
        <w:rPr>
          <w:rFonts w:ascii="Times New Roman" w:hAnsi="Times New Roman" w:cs="Times New Roman"/>
          <w:sz w:val="24"/>
          <w:szCs w:val="24"/>
        </w:rPr>
        <w:t xml:space="preserve"> Nacionalnog Vijeća, održanoj </w:t>
      </w:r>
      <w:r w:rsidR="00590FEC" w:rsidRPr="00CA3FB6">
        <w:rPr>
          <w:rFonts w:ascii="Times New Roman" w:hAnsi="Times New Roman" w:cs="Times New Roman"/>
          <w:sz w:val="24"/>
          <w:szCs w:val="24"/>
        </w:rPr>
        <w:t xml:space="preserve">13. ožujka 2025., </w:t>
      </w:r>
      <w:r w:rsidR="002F3AFA" w:rsidRPr="00CA3FB6">
        <w:rPr>
          <w:rFonts w:ascii="Times New Roman" w:hAnsi="Times New Roman" w:cs="Times New Roman"/>
          <w:sz w:val="24"/>
          <w:szCs w:val="24"/>
        </w:rPr>
        <w:t xml:space="preserve"> članovi Vijeća detaljno su upoznati s najvažnijim aktivnostima Ministarstva gospodarstva, pri čemu je poseban naglasak stavljen na donošenje Zakona o provedbi Uredbe (EU) 2023/988 o općoj sigurnosti proizvoda. Istaknuto je kako novi regulatorni okvir značajno proširuje odgovornost sudionika u lancu opskrbe, uključujući uvoznike i ovlaštene zastupnike, čime se dodatno jača razina zaštite potrošača. Također je naglašeno </w:t>
      </w:r>
      <w:proofErr w:type="spellStart"/>
      <w:r w:rsidR="002F3AFA" w:rsidRPr="00CA3FB6">
        <w:rPr>
          <w:rFonts w:ascii="Times New Roman" w:hAnsi="Times New Roman" w:cs="Times New Roman"/>
          <w:sz w:val="24"/>
          <w:szCs w:val="24"/>
        </w:rPr>
        <w:t>pooštravanje</w:t>
      </w:r>
      <w:proofErr w:type="spellEnd"/>
      <w:r w:rsidR="002F3AFA" w:rsidRPr="00CA3FB6">
        <w:rPr>
          <w:rFonts w:ascii="Times New Roman" w:hAnsi="Times New Roman" w:cs="Times New Roman"/>
          <w:sz w:val="24"/>
          <w:szCs w:val="24"/>
        </w:rPr>
        <w:t xml:space="preserve"> pravila nadzora tržišta, osobito u dijelu koji se odnosi na postupanje putem sustava </w:t>
      </w:r>
      <w:proofErr w:type="spellStart"/>
      <w:r w:rsidR="002F3AFA" w:rsidRPr="00CA3FB6">
        <w:rPr>
          <w:rFonts w:ascii="Times New Roman" w:hAnsi="Times New Roman" w:cs="Times New Roman"/>
          <w:sz w:val="24"/>
          <w:szCs w:val="24"/>
        </w:rPr>
        <w:t>Safety</w:t>
      </w:r>
      <w:proofErr w:type="spellEnd"/>
      <w:r w:rsidR="002F3AFA" w:rsidRPr="00CA3FB6">
        <w:rPr>
          <w:rFonts w:ascii="Times New Roman" w:hAnsi="Times New Roman" w:cs="Times New Roman"/>
          <w:sz w:val="24"/>
          <w:szCs w:val="24"/>
        </w:rPr>
        <w:t xml:space="preserve"> Gate</w:t>
      </w:r>
      <w:r w:rsidR="00624F60" w:rsidRPr="00CA3FB6">
        <w:rPr>
          <w:rFonts w:ascii="Times New Roman" w:hAnsi="Times New Roman" w:cs="Times New Roman"/>
          <w:sz w:val="24"/>
          <w:szCs w:val="24"/>
        </w:rPr>
        <w:t xml:space="preserve"> (prijašnji </w:t>
      </w:r>
      <w:proofErr w:type="spellStart"/>
      <w:r w:rsidR="00624F60" w:rsidRPr="00CA3FB6">
        <w:rPr>
          <w:rFonts w:ascii="Times New Roman" w:hAnsi="Times New Roman" w:cs="Times New Roman"/>
          <w:sz w:val="24"/>
          <w:szCs w:val="24"/>
        </w:rPr>
        <w:t>RAPEX</w:t>
      </w:r>
      <w:proofErr w:type="spellEnd"/>
      <w:r w:rsidR="00624F60" w:rsidRPr="00CA3FB6">
        <w:rPr>
          <w:rFonts w:ascii="Times New Roman" w:hAnsi="Times New Roman" w:cs="Times New Roman"/>
          <w:sz w:val="24"/>
          <w:szCs w:val="24"/>
        </w:rPr>
        <w:t>)</w:t>
      </w:r>
      <w:r w:rsidR="002F3AFA" w:rsidRPr="00CA3FB6">
        <w:rPr>
          <w:rFonts w:ascii="Times New Roman" w:hAnsi="Times New Roman" w:cs="Times New Roman"/>
          <w:sz w:val="24"/>
          <w:szCs w:val="24"/>
        </w:rPr>
        <w:t>, kao i potreba pravovremenog i učinkovitog reagiranja u slučajevima povlačenja nesigurnih proizvoda s tržišta.</w:t>
      </w:r>
    </w:p>
    <w:p w14:paraId="272562BC" w14:textId="15CBFBBE" w:rsidR="002F3AFA" w:rsidRPr="00CA3FB6" w:rsidRDefault="006C50A5" w:rsidP="00576EF9">
      <w:pPr>
        <w:jc w:val="both"/>
        <w:rPr>
          <w:rFonts w:ascii="Times New Roman" w:hAnsi="Times New Roman" w:cs="Times New Roman"/>
          <w:sz w:val="24"/>
          <w:szCs w:val="24"/>
        </w:rPr>
      </w:pPr>
      <w:r>
        <w:rPr>
          <w:rFonts w:ascii="Times New Roman" w:hAnsi="Times New Roman" w:cs="Times New Roman"/>
          <w:sz w:val="24"/>
          <w:szCs w:val="24"/>
        </w:rPr>
        <w:t>N</w:t>
      </w:r>
      <w:r w:rsidR="00B85DC3" w:rsidRPr="00CA3FB6">
        <w:rPr>
          <w:rFonts w:ascii="Times New Roman" w:hAnsi="Times New Roman" w:cs="Times New Roman"/>
          <w:sz w:val="24"/>
          <w:szCs w:val="24"/>
        </w:rPr>
        <w:t>a predmetnoj sjednici č</w:t>
      </w:r>
      <w:r w:rsidR="002F3AFA" w:rsidRPr="00CA3FB6">
        <w:rPr>
          <w:rFonts w:ascii="Times New Roman" w:hAnsi="Times New Roman" w:cs="Times New Roman"/>
          <w:sz w:val="24"/>
          <w:szCs w:val="24"/>
        </w:rPr>
        <w:t>lanovi Vijeća informirani su</w:t>
      </w:r>
      <w:r w:rsidR="00977DA8" w:rsidRPr="00CA3FB6">
        <w:rPr>
          <w:rFonts w:ascii="Times New Roman" w:hAnsi="Times New Roman" w:cs="Times New Roman"/>
          <w:sz w:val="24"/>
          <w:szCs w:val="24"/>
        </w:rPr>
        <w:t xml:space="preserve"> o napretku </w:t>
      </w:r>
      <w:proofErr w:type="spellStart"/>
      <w:r w:rsidR="00977DA8" w:rsidRPr="00CA3FB6">
        <w:rPr>
          <w:rFonts w:ascii="Times New Roman" w:hAnsi="Times New Roman" w:cs="Times New Roman"/>
          <w:sz w:val="24"/>
          <w:szCs w:val="24"/>
        </w:rPr>
        <w:t>predpristupnih</w:t>
      </w:r>
      <w:proofErr w:type="spellEnd"/>
      <w:r w:rsidR="00977DA8" w:rsidRPr="00CA3FB6">
        <w:rPr>
          <w:rFonts w:ascii="Times New Roman" w:hAnsi="Times New Roman" w:cs="Times New Roman"/>
          <w:sz w:val="24"/>
          <w:szCs w:val="24"/>
        </w:rPr>
        <w:t xml:space="preserve"> pregov</w:t>
      </w:r>
      <w:r>
        <w:rPr>
          <w:rFonts w:ascii="Times New Roman" w:hAnsi="Times New Roman" w:cs="Times New Roman"/>
          <w:sz w:val="24"/>
          <w:szCs w:val="24"/>
        </w:rPr>
        <w:t>o</w:t>
      </w:r>
      <w:r w:rsidR="00977DA8" w:rsidRPr="00CA3FB6">
        <w:rPr>
          <w:rFonts w:ascii="Times New Roman" w:hAnsi="Times New Roman" w:cs="Times New Roman"/>
          <w:sz w:val="24"/>
          <w:szCs w:val="24"/>
        </w:rPr>
        <w:t xml:space="preserve">ra za </w:t>
      </w:r>
      <w:r>
        <w:rPr>
          <w:rFonts w:ascii="Times New Roman" w:hAnsi="Times New Roman" w:cs="Times New Roman"/>
          <w:sz w:val="24"/>
          <w:szCs w:val="24"/>
        </w:rPr>
        <w:t>članstvo</w:t>
      </w:r>
      <w:r w:rsidRPr="00CA3FB6">
        <w:rPr>
          <w:rFonts w:ascii="Times New Roman" w:hAnsi="Times New Roman" w:cs="Times New Roman"/>
          <w:sz w:val="24"/>
          <w:szCs w:val="24"/>
        </w:rPr>
        <w:t xml:space="preserve"> </w:t>
      </w:r>
      <w:r w:rsidR="00977DA8" w:rsidRPr="00CA3FB6">
        <w:rPr>
          <w:rFonts w:ascii="Times New Roman" w:hAnsi="Times New Roman" w:cs="Times New Roman"/>
          <w:sz w:val="24"/>
          <w:szCs w:val="24"/>
        </w:rPr>
        <w:t>Republike Hrvatske u OECD</w:t>
      </w:r>
      <w:r>
        <w:rPr>
          <w:rFonts w:ascii="Times New Roman" w:hAnsi="Times New Roman" w:cs="Times New Roman"/>
          <w:sz w:val="24"/>
          <w:szCs w:val="24"/>
        </w:rPr>
        <w:t>-u</w:t>
      </w:r>
      <w:r w:rsidR="00977DA8" w:rsidRPr="00CA3FB6">
        <w:rPr>
          <w:rFonts w:ascii="Times New Roman" w:hAnsi="Times New Roman" w:cs="Times New Roman"/>
          <w:sz w:val="24"/>
          <w:szCs w:val="24"/>
        </w:rPr>
        <w:t>.</w:t>
      </w:r>
      <w:r w:rsidR="002F3AFA" w:rsidRPr="00CA3FB6">
        <w:rPr>
          <w:rFonts w:ascii="Times New Roman" w:hAnsi="Times New Roman" w:cs="Times New Roman"/>
          <w:sz w:val="24"/>
          <w:szCs w:val="24"/>
        </w:rPr>
        <w:t xml:space="preserve"> Istaknuto je kako su formalni </w:t>
      </w:r>
      <w:r w:rsidR="00695D9F" w:rsidRPr="00CA3FB6">
        <w:rPr>
          <w:rFonts w:ascii="Times New Roman" w:hAnsi="Times New Roman" w:cs="Times New Roman"/>
          <w:sz w:val="24"/>
          <w:szCs w:val="24"/>
        </w:rPr>
        <w:t xml:space="preserve">pretpristupni </w:t>
      </w:r>
      <w:r w:rsidR="002F3AFA" w:rsidRPr="00CA3FB6">
        <w:rPr>
          <w:rFonts w:ascii="Times New Roman" w:hAnsi="Times New Roman" w:cs="Times New Roman"/>
          <w:sz w:val="24"/>
          <w:szCs w:val="24"/>
        </w:rPr>
        <w:t>pregovori u po</w:t>
      </w:r>
      <w:r w:rsidR="007B769D" w:rsidRPr="00CA3FB6">
        <w:rPr>
          <w:rFonts w:ascii="Times New Roman" w:hAnsi="Times New Roman" w:cs="Times New Roman"/>
          <w:sz w:val="24"/>
          <w:szCs w:val="24"/>
        </w:rPr>
        <w:t xml:space="preserve">trošačkom dijelu </w:t>
      </w:r>
      <w:r w:rsidR="002F3AFA" w:rsidRPr="00CA3FB6">
        <w:rPr>
          <w:rFonts w:ascii="Times New Roman" w:hAnsi="Times New Roman" w:cs="Times New Roman"/>
          <w:sz w:val="24"/>
          <w:szCs w:val="24"/>
        </w:rPr>
        <w:t xml:space="preserve">zaključeni, ali </w:t>
      </w:r>
      <w:r w:rsidR="00977DA8" w:rsidRPr="00CA3FB6">
        <w:rPr>
          <w:rFonts w:ascii="Times New Roman" w:hAnsi="Times New Roman" w:cs="Times New Roman"/>
          <w:sz w:val="24"/>
          <w:szCs w:val="24"/>
        </w:rPr>
        <w:t xml:space="preserve">da </w:t>
      </w:r>
      <w:r w:rsidR="002F3AFA" w:rsidRPr="00CA3FB6">
        <w:rPr>
          <w:rFonts w:ascii="Times New Roman" w:hAnsi="Times New Roman" w:cs="Times New Roman"/>
          <w:sz w:val="24"/>
          <w:szCs w:val="24"/>
        </w:rPr>
        <w:t>i da</w:t>
      </w:r>
      <w:r w:rsidR="00977DA8" w:rsidRPr="00CA3FB6">
        <w:rPr>
          <w:rFonts w:ascii="Times New Roman" w:hAnsi="Times New Roman" w:cs="Times New Roman"/>
          <w:sz w:val="24"/>
          <w:szCs w:val="24"/>
        </w:rPr>
        <w:t>lje</w:t>
      </w:r>
      <w:r w:rsidR="002F3AFA" w:rsidRPr="00CA3FB6">
        <w:rPr>
          <w:rFonts w:ascii="Times New Roman" w:hAnsi="Times New Roman" w:cs="Times New Roman"/>
          <w:sz w:val="24"/>
          <w:szCs w:val="24"/>
        </w:rPr>
        <w:t xml:space="preserve"> postoji obveza kontinuiranog izvještavanja o napretku u provedbi </w:t>
      </w:r>
      <w:r w:rsidR="00A27A6D" w:rsidRPr="00CA3FB6">
        <w:rPr>
          <w:rFonts w:ascii="Times New Roman" w:hAnsi="Times New Roman" w:cs="Times New Roman"/>
          <w:sz w:val="24"/>
          <w:szCs w:val="24"/>
        </w:rPr>
        <w:t xml:space="preserve">11 dugoročnih </w:t>
      </w:r>
      <w:r w:rsidR="002F3AFA" w:rsidRPr="00CA3FB6">
        <w:rPr>
          <w:rFonts w:ascii="Times New Roman" w:hAnsi="Times New Roman" w:cs="Times New Roman"/>
          <w:sz w:val="24"/>
          <w:szCs w:val="24"/>
        </w:rPr>
        <w:t>preporuka</w:t>
      </w:r>
      <w:r w:rsidR="00A27A6D" w:rsidRPr="00CA3FB6">
        <w:rPr>
          <w:rFonts w:ascii="Times New Roman" w:hAnsi="Times New Roman" w:cs="Times New Roman"/>
          <w:sz w:val="24"/>
          <w:szCs w:val="24"/>
        </w:rPr>
        <w:t>.</w:t>
      </w:r>
    </w:p>
    <w:p w14:paraId="60497E0B" w14:textId="3D791E40" w:rsidR="002F3AFA" w:rsidRPr="00CA3FB6" w:rsidRDefault="002F3AFA" w:rsidP="00576EF9">
      <w:pPr>
        <w:jc w:val="both"/>
        <w:rPr>
          <w:rFonts w:ascii="Times New Roman" w:hAnsi="Times New Roman" w:cs="Times New Roman"/>
          <w:sz w:val="24"/>
          <w:szCs w:val="24"/>
        </w:rPr>
      </w:pPr>
      <w:r w:rsidRPr="00CA3FB6">
        <w:rPr>
          <w:rFonts w:ascii="Times New Roman" w:hAnsi="Times New Roman" w:cs="Times New Roman"/>
          <w:sz w:val="24"/>
          <w:szCs w:val="24"/>
        </w:rPr>
        <w:lastRenderedPageBreak/>
        <w:t>N</w:t>
      </w:r>
      <w:r w:rsidR="00DB6D0B" w:rsidRPr="00CA3FB6">
        <w:rPr>
          <w:rFonts w:ascii="Times New Roman" w:hAnsi="Times New Roman" w:cs="Times New Roman"/>
          <w:sz w:val="24"/>
          <w:szCs w:val="24"/>
        </w:rPr>
        <w:t>adalje, članovi Vijeća informirani su o</w:t>
      </w:r>
      <w:r w:rsidRPr="00CA3FB6">
        <w:rPr>
          <w:rFonts w:ascii="Times New Roman" w:hAnsi="Times New Roman" w:cs="Times New Roman"/>
          <w:sz w:val="24"/>
          <w:szCs w:val="24"/>
        </w:rPr>
        <w:t xml:space="preserve"> Izvješć</w:t>
      </w:r>
      <w:r w:rsidR="002D4830" w:rsidRPr="00CA3FB6">
        <w:rPr>
          <w:rFonts w:ascii="Times New Roman" w:hAnsi="Times New Roman" w:cs="Times New Roman"/>
          <w:sz w:val="24"/>
          <w:szCs w:val="24"/>
        </w:rPr>
        <w:t>u</w:t>
      </w:r>
      <w:r w:rsidRPr="00CA3FB6">
        <w:rPr>
          <w:rFonts w:ascii="Times New Roman" w:hAnsi="Times New Roman" w:cs="Times New Roman"/>
          <w:sz w:val="24"/>
          <w:szCs w:val="24"/>
        </w:rPr>
        <w:t xml:space="preserve"> o provedbi Nacionalnog programa zaštite potrošača za razdoblje 2021.–2024. godine. U tom kontekstu naglašena je potreba cjelovitijeg i sustavnijeg pristupa praćenju provedbe mjera, kao i važnost pravodobne dostave podataka od strane svih uključenih dionika. Tijekom rasprave istaknuto</w:t>
      </w:r>
      <w:r w:rsidR="00295B0C" w:rsidRPr="00CA3FB6">
        <w:rPr>
          <w:rFonts w:ascii="Times New Roman" w:hAnsi="Times New Roman" w:cs="Times New Roman"/>
          <w:sz w:val="24"/>
          <w:szCs w:val="24"/>
        </w:rPr>
        <w:t xml:space="preserve"> je</w:t>
      </w:r>
      <w:r w:rsidRPr="00CA3FB6">
        <w:rPr>
          <w:rFonts w:ascii="Times New Roman" w:hAnsi="Times New Roman" w:cs="Times New Roman"/>
          <w:sz w:val="24"/>
          <w:szCs w:val="24"/>
        </w:rPr>
        <w:t xml:space="preserve"> da je razina informiranosti potrošača i dalje jedno od ključnih područja koje zahtijeva dodatna unaprjeđenja.</w:t>
      </w:r>
    </w:p>
    <w:p w14:paraId="74D3EB1A" w14:textId="4D8572BA" w:rsidR="002F3AFA" w:rsidRPr="00CA3FB6" w:rsidRDefault="002F3AFA"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Značajan dio sjednice bio je posvećen izradi Nacionalnog programa zaštite potrošača za razdoblje </w:t>
      </w:r>
      <w:r w:rsidR="006528D2">
        <w:rPr>
          <w:rFonts w:ascii="Times New Roman" w:hAnsi="Times New Roman" w:cs="Times New Roman"/>
          <w:sz w:val="24"/>
          <w:szCs w:val="24"/>
        </w:rPr>
        <w:t xml:space="preserve">do </w:t>
      </w:r>
      <w:r w:rsidRPr="00CA3FB6">
        <w:rPr>
          <w:rFonts w:ascii="Times New Roman" w:hAnsi="Times New Roman" w:cs="Times New Roman"/>
          <w:sz w:val="24"/>
          <w:szCs w:val="24"/>
        </w:rPr>
        <w:t>2028.</w:t>
      </w:r>
      <w:r w:rsidR="006528D2">
        <w:rPr>
          <w:rFonts w:ascii="Times New Roman" w:hAnsi="Times New Roman" w:cs="Times New Roman"/>
          <w:sz w:val="24"/>
          <w:szCs w:val="24"/>
        </w:rPr>
        <w:t xml:space="preserve"> godine</w:t>
      </w:r>
      <w:r w:rsidRPr="00CA3FB6">
        <w:rPr>
          <w:rFonts w:ascii="Times New Roman" w:hAnsi="Times New Roman" w:cs="Times New Roman"/>
          <w:sz w:val="24"/>
          <w:szCs w:val="24"/>
        </w:rPr>
        <w:t>, pri čemu su predstavljeni ključni ciljevi i prioritetna područja djelovanja. Posebno je istaknuta važnost razvoja zakonodavnog okvira, jačanja mehanizama nadzora nad tržištem, unaprjeđenja sustava alternativnog rješavanja sporova te jačanja uloge udruga za zaštitu potrošača. Također je naglašena potreba razvoja digitalnih alata i platformi koji će omogućiti bolju dostupnost informacija i učinkovitiju komunikaciju s potrošačima.</w:t>
      </w:r>
    </w:p>
    <w:p w14:paraId="00EF282E" w14:textId="138F2715" w:rsidR="002F3AFA" w:rsidRPr="00CA3FB6" w:rsidRDefault="002F3AFA"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U raspravi je dodatno istaknuto kako je za učinkovitu provedbu Nacionalnog programa nužno osigurati aktivno sudjelovanje svih članova Vijeća, kao i njihovu spremnost na preuzimanje odgovornosti za provedbu aktivnosti iz </w:t>
      </w:r>
      <w:r w:rsidR="006528D2">
        <w:rPr>
          <w:rFonts w:ascii="Times New Roman" w:hAnsi="Times New Roman" w:cs="Times New Roman"/>
          <w:sz w:val="24"/>
          <w:szCs w:val="24"/>
        </w:rPr>
        <w:t>njihovih</w:t>
      </w:r>
      <w:r w:rsidR="006528D2" w:rsidRPr="00CA3FB6">
        <w:rPr>
          <w:rFonts w:ascii="Times New Roman" w:hAnsi="Times New Roman" w:cs="Times New Roman"/>
          <w:sz w:val="24"/>
          <w:szCs w:val="24"/>
        </w:rPr>
        <w:t xml:space="preserve"> </w:t>
      </w:r>
      <w:r w:rsidRPr="00CA3FB6">
        <w:rPr>
          <w:rFonts w:ascii="Times New Roman" w:hAnsi="Times New Roman" w:cs="Times New Roman"/>
          <w:sz w:val="24"/>
          <w:szCs w:val="24"/>
        </w:rPr>
        <w:t xml:space="preserve">nadležnosti. </w:t>
      </w:r>
    </w:p>
    <w:p w14:paraId="71E51731" w14:textId="55BB9305" w:rsidR="002F3AFA" w:rsidRPr="00CA3FB6" w:rsidRDefault="00635E6A"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Članovima Vijeća </w:t>
      </w:r>
      <w:r w:rsidR="00A6629B" w:rsidRPr="00CA3FB6">
        <w:rPr>
          <w:rFonts w:ascii="Times New Roman" w:hAnsi="Times New Roman" w:cs="Times New Roman"/>
          <w:sz w:val="24"/>
          <w:szCs w:val="24"/>
        </w:rPr>
        <w:t xml:space="preserve">prezentirana je </w:t>
      </w:r>
      <w:r w:rsidR="006528D2">
        <w:rPr>
          <w:rFonts w:ascii="Times New Roman" w:hAnsi="Times New Roman" w:cs="Times New Roman"/>
          <w:sz w:val="24"/>
          <w:szCs w:val="24"/>
        </w:rPr>
        <w:t xml:space="preserve">i </w:t>
      </w:r>
      <w:r w:rsidR="00A6629B" w:rsidRPr="00CA3FB6">
        <w:rPr>
          <w:rFonts w:ascii="Times New Roman" w:hAnsi="Times New Roman" w:cs="Times New Roman"/>
          <w:sz w:val="24"/>
          <w:szCs w:val="24"/>
        </w:rPr>
        <w:t xml:space="preserve">Komunikacijska strategija Nacionalnog vijeća za zaštitu potrošača </w:t>
      </w:r>
      <w:r w:rsidR="00842874" w:rsidRPr="00CA3FB6">
        <w:rPr>
          <w:rFonts w:ascii="Times New Roman" w:hAnsi="Times New Roman" w:cs="Times New Roman"/>
          <w:sz w:val="24"/>
          <w:szCs w:val="24"/>
        </w:rPr>
        <w:t xml:space="preserve">te je </w:t>
      </w:r>
      <w:r w:rsidR="002F3AFA" w:rsidRPr="00CA3FB6">
        <w:rPr>
          <w:rFonts w:ascii="Times New Roman" w:hAnsi="Times New Roman" w:cs="Times New Roman"/>
          <w:sz w:val="24"/>
          <w:szCs w:val="24"/>
        </w:rPr>
        <w:t>istaknuta</w:t>
      </w:r>
      <w:r w:rsidR="00842874" w:rsidRPr="00CA3FB6">
        <w:rPr>
          <w:rFonts w:ascii="Times New Roman" w:hAnsi="Times New Roman" w:cs="Times New Roman"/>
          <w:sz w:val="24"/>
          <w:szCs w:val="24"/>
        </w:rPr>
        <w:t xml:space="preserve"> </w:t>
      </w:r>
      <w:r w:rsidR="002F3AFA" w:rsidRPr="00CA3FB6">
        <w:rPr>
          <w:rFonts w:ascii="Times New Roman" w:hAnsi="Times New Roman" w:cs="Times New Roman"/>
          <w:sz w:val="24"/>
          <w:szCs w:val="24"/>
        </w:rPr>
        <w:t xml:space="preserve">njezina važnost za povećanje vidljivosti, </w:t>
      </w:r>
      <w:r w:rsidR="00CE0E50" w:rsidRPr="00CA3FB6">
        <w:rPr>
          <w:rFonts w:ascii="Times New Roman" w:hAnsi="Times New Roman" w:cs="Times New Roman"/>
          <w:sz w:val="24"/>
          <w:szCs w:val="24"/>
        </w:rPr>
        <w:t>operativnosti</w:t>
      </w:r>
      <w:r w:rsidR="002F3AFA" w:rsidRPr="00CA3FB6">
        <w:rPr>
          <w:rFonts w:ascii="Times New Roman" w:hAnsi="Times New Roman" w:cs="Times New Roman"/>
          <w:sz w:val="24"/>
          <w:szCs w:val="24"/>
        </w:rPr>
        <w:t xml:space="preserve"> i učinkovitosti rada Vijeća. </w:t>
      </w:r>
      <w:r w:rsidR="003B6426" w:rsidRPr="00CA3FB6">
        <w:rPr>
          <w:rFonts w:ascii="Times New Roman" w:hAnsi="Times New Roman" w:cs="Times New Roman"/>
          <w:sz w:val="24"/>
          <w:szCs w:val="24"/>
        </w:rPr>
        <w:t>U</w:t>
      </w:r>
      <w:r w:rsidRPr="00CA3FB6">
        <w:rPr>
          <w:rFonts w:ascii="Times New Roman" w:hAnsi="Times New Roman" w:cs="Times New Roman"/>
          <w:sz w:val="24"/>
          <w:szCs w:val="24"/>
        </w:rPr>
        <w:t xml:space="preserve"> okviru rasprave</w:t>
      </w:r>
      <w:r w:rsidR="002F3AFA" w:rsidRPr="00CA3FB6">
        <w:rPr>
          <w:rFonts w:ascii="Times New Roman" w:hAnsi="Times New Roman" w:cs="Times New Roman"/>
          <w:sz w:val="24"/>
          <w:szCs w:val="24"/>
        </w:rPr>
        <w:t xml:space="preserve"> pojedini članovi ukazali su na potrebu pravodobnije izrade </w:t>
      </w:r>
      <w:r w:rsidR="003B6426" w:rsidRPr="00CA3FB6">
        <w:rPr>
          <w:rFonts w:ascii="Times New Roman" w:hAnsi="Times New Roman" w:cs="Times New Roman"/>
          <w:sz w:val="24"/>
          <w:szCs w:val="24"/>
        </w:rPr>
        <w:t>predmetne strategije</w:t>
      </w:r>
      <w:r w:rsidR="002F3AFA" w:rsidRPr="00CA3FB6">
        <w:rPr>
          <w:rFonts w:ascii="Times New Roman" w:hAnsi="Times New Roman" w:cs="Times New Roman"/>
          <w:sz w:val="24"/>
          <w:szCs w:val="24"/>
        </w:rPr>
        <w:t xml:space="preserve"> te većeg uvažavanja dostavljenih primjedbi i prijedloga. Unatoč iznesenim primjedbama,</w:t>
      </w:r>
      <w:r w:rsidR="003F2424" w:rsidRPr="00CA3FB6">
        <w:rPr>
          <w:rFonts w:ascii="Times New Roman" w:hAnsi="Times New Roman" w:cs="Times New Roman"/>
          <w:sz w:val="24"/>
          <w:szCs w:val="24"/>
        </w:rPr>
        <w:t xml:space="preserve"> Komunikacijska</w:t>
      </w:r>
      <w:r w:rsidR="002F3AFA" w:rsidRPr="00CA3FB6">
        <w:rPr>
          <w:rFonts w:ascii="Times New Roman" w:hAnsi="Times New Roman" w:cs="Times New Roman"/>
          <w:sz w:val="24"/>
          <w:szCs w:val="24"/>
        </w:rPr>
        <w:t xml:space="preserve"> strategija je </w:t>
      </w:r>
      <w:r w:rsidR="003F2424" w:rsidRPr="00CA3FB6">
        <w:rPr>
          <w:rFonts w:ascii="Times New Roman" w:hAnsi="Times New Roman" w:cs="Times New Roman"/>
          <w:sz w:val="24"/>
          <w:szCs w:val="24"/>
        </w:rPr>
        <w:t xml:space="preserve">prihvaćena </w:t>
      </w:r>
      <w:r w:rsidR="006646B1" w:rsidRPr="00CA3FB6">
        <w:rPr>
          <w:rFonts w:ascii="Times New Roman" w:hAnsi="Times New Roman" w:cs="Times New Roman"/>
          <w:sz w:val="24"/>
          <w:szCs w:val="24"/>
        </w:rPr>
        <w:t>s jednim glasom protiv.</w:t>
      </w:r>
    </w:p>
    <w:p w14:paraId="7CB7B2A0" w14:textId="75DB1E7A" w:rsidR="002F3AFA" w:rsidRPr="00CA3FB6" w:rsidRDefault="006528D2" w:rsidP="00576EF9">
      <w:pPr>
        <w:jc w:val="both"/>
        <w:rPr>
          <w:rFonts w:ascii="Times New Roman" w:hAnsi="Times New Roman" w:cs="Times New Roman"/>
          <w:sz w:val="24"/>
          <w:szCs w:val="24"/>
        </w:rPr>
      </w:pPr>
      <w:r>
        <w:rPr>
          <w:rFonts w:ascii="Times New Roman" w:hAnsi="Times New Roman" w:cs="Times New Roman"/>
          <w:sz w:val="24"/>
          <w:szCs w:val="24"/>
        </w:rPr>
        <w:t>Nadalje, p</w:t>
      </w:r>
      <w:r w:rsidRPr="00CA3FB6">
        <w:rPr>
          <w:rFonts w:ascii="Times New Roman" w:hAnsi="Times New Roman" w:cs="Times New Roman"/>
          <w:sz w:val="24"/>
          <w:szCs w:val="24"/>
        </w:rPr>
        <w:t xml:space="preserve">osebna </w:t>
      </w:r>
      <w:r w:rsidR="002F3AFA" w:rsidRPr="00CA3FB6">
        <w:rPr>
          <w:rFonts w:ascii="Times New Roman" w:hAnsi="Times New Roman" w:cs="Times New Roman"/>
          <w:sz w:val="24"/>
          <w:szCs w:val="24"/>
        </w:rPr>
        <w:t xml:space="preserve">pozornost posvećena je </w:t>
      </w:r>
      <w:r>
        <w:rPr>
          <w:rFonts w:ascii="Times New Roman" w:hAnsi="Times New Roman" w:cs="Times New Roman"/>
          <w:sz w:val="24"/>
          <w:szCs w:val="24"/>
        </w:rPr>
        <w:t xml:space="preserve">i </w:t>
      </w:r>
      <w:r w:rsidR="002F3AFA" w:rsidRPr="00CA3FB6">
        <w:rPr>
          <w:rFonts w:ascii="Times New Roman" w:hAnsi="Times New Roman" w:cs="Times New Roman"/>
          <w:sz w:val="24"/>
          <w:szCs w:val="24"/>
        </w:rPr>
        <w:t xml:space="preserve">mjerama za ublažavanje inflatornih pritisaka, pri čemu su članovi Vijeća upoznati s proširenjem popisa proizvoda </w:t>
      </w:r>
      <w:r w:rsidR="008D0989" w:rsidRPr="00CA3FB6">
        <w:rPr>
          <w:rFonts w:ascii="Times New Roman" w:hAnsi="Times New Roman" w:cs="Times New Roman"/>
          <w:sz w:val="24"/>
          <w:szCs w:val="24"/>
        </w:rPr>
        <w:t>kojima je cijena ograničena</w:t>
      </w:r>
      <w:r w:rsidR="002F3AFA" w:rsidRPr="00CA3FB6">
        <w:rPr>
          <w:rFonts w:ascii="Times New Roman" w:hAnsi="Times New Roman" w:cs="Times New Roman"/>
          <w:sz w:val="24"/>
          <w:szCs w:val="24"/>
        </w:rPr>
        <w:t xml:space="preserve"> te donošenjem novog zakonodavnog okvira kojim se uređuju iznimne mjere kontrole cijena</w:t>
      </w:r>
      <w:r w:rsidR="00DF21B5" w:rsidRPr="00CA3FB6">
        <w:rPr>
          <w:rFonts w:ascii="Times New Roman" w:hAnsi="Times New Roman" w:cs="Times New Roman"/>
          <w:sz w:val="24"/>
          <w:szCs w:val="24"/>
        </w:rPr>
        <w:t>,</w:t>
      </w:r>
      <w:r w:rsidR="00D63744" w:rsidRPr="00CA3FB6">
        <w:rPr>
          <w:rFonts w:ascii="Times New Roman" w:hAnsi="Times New Roman" w:cs="Times New Roman"/>
          <w:sz w:val="24"/>
          <w:szCs w:val="24"/>
        </w:rPr>
        <w:t xml:space="preserve"> i to</w:t>
      </w:r>
      <w:r w:rsidR="00154BB3" w:rsidRPr="00CA3FB6">
        <w:rPr>
          <w:rFonts w:ascii="Times New Roman" w:hAnsi="Times New Roman" w:cs="Times New Roman"/>
          <w:sz w:val="24"/>
          <w:szCs w:val="24"/>
        </w:rPr>
        <w:t xml:space="preserve"> Odlukom o izravnim mjerama kontrole cijena određenih proizvoda i određenih kategorija proizvoda </w:t>
      </w:r>
      <w:r w:rsidR="00AB2BBC" w:rsidRPr="00CA3FB6">
        <w:rPr>
          <w:rFonts w:ascii="Times New Roman" w:hAnsi="Times New Roman" w:cs="Times New Roman"/>
          <w:sz w:val="24"/>
          <w:szCs w:val="24"/>
        </w:rPr>
        <w:t>u trgovini na malo</w:t>
      </w:r>
      <w:r w:rsidR="00324FF7" w:rsidRPr="00CA3FB6">
        <w:rPr>
          <w:rFonts w:ascii="Times New Roman" w:hAnsi="Times New Roman" w:cs="Times New Roman"/>
          <w:sz w:val="24"/>
          <w:szCs w:val="24"/>
        </w:rPr>
        <w:t>,</w:t>
      </w:r>
      <w:r w:rsidR="00AB2BBC" w:rsidRPr="00CA3FB6">
        <w:rPr>
          <w:rFonts w:ascii="Times New Roman" w:hAnsi="Times New Roman" w:cs="Times New Roman"/>
          <w:sz w:val="24"/>
          <w:szCs w:val="24"/>
        </w:rPr>
        <w:t xml:space="preserve"> koja je </w:t>
      </w:r>
      <w:r w:rsidR="00C979C2" w:rsidRPr="00CA3FB6">
        <w:rPr>
          <w:rFonts w:ascii="Times New Roman" w:hAnsi="Times New Roman" w:cs="Times New Roman"/>
          <w:sz w:val="24"/>
          <w:szCs w:val="24"/>
        </w:rPr>
        <w:t>stupila</w:t>
      </w:r>
      <w:r w:rsidR="00AB2BBC" w:rsidRPr="00CA3FB6">
        <w:rPr>
          <w:rFonts w:ascii="Times New Roman" w:hAnsi="Times New Roman" w:cs="Times New Roman"/>
          <w:sz w:val="24"/>
          <w:szCs w:val="24"/>
        </w:rPr>
        <w:t xml:space="preserve"> na snagu 7. veljače 2025. godine</w:t>
      </w:r>
      <w:r w:rsidR="00324FF7" w:rsidRPr="00CA3FB6">
        <w:rPr>
          <w:rFonts w:ascii="Times New Roman" w:hAnsi="Times New Roman" w:cs="Times New Roman"/>
          <w:sz w:val="24"/>
          <w:szCs w:val="24"/>
        </w:rPr>
        <w:t>, kao</w:t>
      </w:r>
      <w:r w:rsidR="00AB2BBC" w:rsidRPr="00CA3FB6">
        <w:rPr>
          <w:rFonts w:ascii="Times New Roman" w:hAnsi="Times New Roman" w:cs="Times New Roman"/>
          <w:sz w:val="24"/>
          <w:szCs w:val="24"/>
        </w:rPr>
        <w:t xml:space="preserve"> i novi</w:t>
      </w:r>
      <w:r w:rsidR="00C979C2" w:rsidRPr="00CA3FB6">
        <w:rPr>
          <w:rFonts w:ascii="Times New Roman" w:hAnsi="Times New Roman" w:cs="Times New Roman"/>
          <w:sz w:val="24"/>
          <w:szCs w:val="24"/>
        </w:rPr>
        <w:t>m</w:t>
      </w:r>
      <w:r w:rsidR="00AB2BBC" w:rsidRPr="00CA3FB6">
        <w:rPr>
          <w:rFonts w:ascii="Times New Roman" w:hAnsi="Times New Roman" w:cs="Times New Roman"/>
          <w:sz w:val="24"/>
          <w:szCs w:val="24"/>
        </w:rPr>
        <w:t xml:space="preserve"> </w:t>
      </w:r>
      <w:r w:rsidR="00C979C2" w:rsidRPr="00CA3FB6">
        <w:rPr>
          <w:rFonts w:ascii="Times New Roman" w:hAnsi="Times New Roman" w:cs="Times New Roman"/>
          <w:sz w:val="24"/>
          <w:szCs w:val="24"/>
        </w:rPr>
        <w:t>Z</w:t>
      </w:r>
      <w:r w:rsidR="00AB2BBC" w:rsidRPr="00CA3FB6">
        <w:rPr>
          <w:rFonts w:ascii="Times New Roman" w:hAnsi="Times New Roman" w:cs="Times New Roman"/>
          <w:sz w:val="24"/>
          <w:szCs w:val="24"/>
        </w:rPr>
        <w:t>akon</w:t>
      </w:r>
      <w:r w:rsidR="00C979C2" w:rsidRPr="00CA3FB6">
        <w:rPr>
          <w:rFonts w:ascii="Times New Roman" w:hAnsi="Times New Roman" w:cs="Times New Roman"/>
          <w:sz w:val="24"/>
          <w:szCs w:val="24"/>
        </w:rPr>
        <w:t>om</w:t>
      </w:r>
      <w:r w:rsidR="00AB2BBC" w:rsidRPr="00CA3FB6">
        <w:rPr>
          <w:rFonts w:ascii="Times New Roman" w:hAnsi="Times New Roman" w:cs="Times New Roman"/>
          <w:sz w:val="24"/>
          <w:szCs w:val="24"/>
        </w:rPr>
        <w:t xml:space="preserve"> o iznimnim mjerama kontrole </w:t>
      </w:r>
      <w:r w:rsidR="00D63744" w:rsidRPr="00CA3FB6">
        <w:rPr>
          <w:rFonts w:ascii="Times New Roman" w:hAnsi="Times New Roman" w:cs="Times New Roman"/>
          <w:sz w:val="24"/>
          <w:szCs w:val="24"/>
        </w:rPr>
        <w:t>cijena</w:t>
      </w:r>
      <w:r w:rsidR="00324FF7" w:rsidRPr="00CA3FB6">
        <w:rPr>
          <w:rFonts w:ascii="Times New Roman" w:hAnsi="Times New Roman" w:cs="Times New Roman"/>
          <w:sz w:val="24"/>
          <w:szCs w:val="24"/>
        </w:rPr>
        <w:t>,</w:t>
      </w:r>
      <w:r w:rsidR="00D63744" w:rsidRPr="00CA3FB6">
        <w:rPr>
          <w:rFonts w:ascii="Times New Roman" w:hAnsi="Times New Roman" w:cs="Times New Roman"/>
          <w:sz w:val="24"/>
          <w:szCs w:val="24"/>
        </w:rPr>
        <w:t xml:space="preserve"> objavljenim u </w:t>
      </w:r>
      <w:r w:rsidR="00C979C2" w:rsidRPr="00CA3FB6">
        <w:rPr>
          <w:rFonts w:ascii="Times New Roman" w:hAnsi="Times New Roman" w:cs="Times New Roman"/>
          <w:sz w:val="24"/>
          <w:szCs w:val="24"/>
        </w:rPr>
        <w:t>Narodnim</w:t>
      </w:r>
      <w:r w:rsidR="00D63744" w:rsidRPr="00CA3FB6">
        <w:rPr>
          <w:rFonts w:ascii="Times New Roman" w:hAnsi="Times New Roman" w:cs="Times New Roman"/>
          <w:sz w:val="24"/>
          <w:szCs w:val="24"/>
        </w:rPr>
        <w:t xml:space="preserve"> novinama 8. ožujka 2025.</w:t>
      </w:r>
      <w:r w:rsidR="00324FF7" w:rsidRPr="00CA3FB6">
        <w:rPr>
          <w:rFonts w:ascii="Times New Roman" w:hAnsi="Times New Roman" w:cs="Times New Roman"/>
          <w:sz w:val="24"/>
          <w:szCs w:val="24"/>
        </w:rPr>
        <w:t xml:space="preserve"> godine. </w:t>
      </w:r>
      <w:r w:rsidR="00D63744" w:rsidRPr="00CA3FB6">
        <w:rPr>
          <w:rFonts w:ascii="Times New Roman" w:hAnsi="Times New Roman" w:cs="Times New Roman"/>
          <w:sz w:val="24"/>
          <w:szCs w:val="24"/>
        </w:rPr>
        <w:t xml:space="preserve"> </w:t>
      </w:r>
      <w:r w:rsidR="00962282" w:rsidRPr="00CA3FB6">
        <w:rPr>
          <w:rFonts w:ascii="Times New Roman" w:hAnsi="Times New Roman" w:cs="Times New Roman"/>
          <w:sz w:val="24"/>
          <w:szCs w:val="24"/>
        </w:rPr>
        <w:t>I</w:t>
      </w:r>
      <w:r w:rsidR="00A83A83" w:rsidRPr="00CA3FB6">
        <w:rPr>
          <w:rFonts w:ascii="Times New Roman" w:hAnsi="Times New Roman" w:cs="Times New Roman"/>
          <w:sz w:val="24"/>
          <w:szCs w:val="24"/>
        </w:rPr>
        <w:t xml:space="preserve">staknuta </w:t>
      </w:r>
      <w:r w:rsidR="002F3AFA" w:rsidRPr="00CA3FB6">
        <w:rPr>
          <w:rFonts w:ascii="Times New Roman" w:hAnsi="Times New Roman" w:cs="Times New Roman"/>
          <w:sz w:val="24"/>
          <w:szCs w:val="24"/>
        </w:rPr>
        <w:t xml:space="preserve">je </w:t>
      </w:r>
      <w:r w:rsidR="00962282" w:rsidRPr="00CA3FB6">
        <w:rPr>
          <w:rFonts w:ascii="Times New Roman" w:hAnsi="Times New Roman" w:cs="Times New Roman"/>
          <w:sz w:val="24"/>
          <w:szCs w:val="24"/>
        </w:rPr>
        <w:t>važnost</w:t>
      </w:r>
      <w:r w:rsidR="002F3AFA" w:rsidRPr="00CA3FB6">
        <w:rPr>
          <w:rFonts w:ascii="Times New Roman" w:hAnsi="Times New Roman" w:cs="Times New Roman"/>
          <w:sz w:val="24"/>
          <w:szCs w:val="24"/>
        </w:rPr>
        <w:t xml:space="preserve"> dodatnog informiranja građana o dostupnim mjerama i njihovim učincima.</w:t>
      </w:r>
    </w:p>
    <w:p w14:paraId="618A8364" w14:textId="48C94EBC" w:rsidR="002D1A7E" w:rsidRPr="00CA3FB6" w:rsidRDefault="002F3AFA"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U završnom dijelu sjednice </w:t>
      </w:r>
      <w:r w:rsidR="00DE574B" w:rsidRPr="00CA3FB6">
        <w:rPr>
          <w:rFonts w:ascii="Times New Roman" w:hAnsi="Times New Roman" w:cs="Times New Roman"/>
          <w:sz w:val="24"/>
          <w:szCs w:val="24"/>
        </w:rPr>
        <w:t xml:space="preserve">članovi </w:t>
      </w:r>
      <w:r w:rsidR="005A7870" w:rsidRPr="00CA3FB6">
        <w:rPr>
          <w:rFonts w:ascii="Times New Roman" w:hAnsi="Times New Roman" w:cs="Times New Roman"/>
          <w:sz w:val="24"/>
          <w:szCs w:val="24"/>
        </w:rPr>
        <w:t>V</w:t>
      </w:r>
      <w:r w:rsidR="00DE574B" w:rsidRPr="00CA3FB6">
        <w:rPr>
          <w:rFonts w:ascii="Times New Roman" w:hAnsi="Times New Roman" w:cs="Times New Roman"/>
          <w:sz w:val="24"/>
          <w:szCs w:val="24"/>
        </w:rPr>
        <w:t xml:space="preserve">ijeća obaviješteni su </w:t>
      </w:r>
      <w:r w:rsidR="00A82A2F" w:rsidRPr="00CA3FB6">
        <w:rPr>
          <w:rFonts w:ascii="Times New Roman" w:hAnsi="Times New Roman" w:cs="Times New Roman"/>
          <w:sz w:val="24"/>
          <w:szCs w:val="24"/>
        </w:rPr>
        <w:t xml:space="preserve">o </w:t>
      </w:r>
      <w:r w:rsidR="00DD4DC9" w:rsidRPr="00CA3FB6">
        <w:rPr>
          <w:rFonts w:ascii="Times New Roman" w:hAnsi="Times New Roman" w:cs="Times New Roman"/>
          <w:sz w:val="24"/>
          <w:szCs w:val="24"/>
        </w:rPr>
        <w:t xml:space="preserve">planiranoj </w:t>
      </w:r>
      <w:r w:rsidR="00317644" w:rsidRPr="00CA3FB6">
        <w:rPr>
          <w:rFonts w:ascii="Times New Roman" w:hAnsi="Times New Roman" w:cs="Times New Roman"/>
          <w:sz w:val="24"/>
          <w:szCs w:val="24"/>
        </w:rPr>
        <w:t>konferencij</w:t>
      </w:r>
      <w:r w:rsidR="00A82A2F" w:rsidRPr="00CA3FB6">
        <w:rPr>
          <w:rFonts w:ascii="Times New Roman" w:hAnsi="Times New Roman" w:cs="Times New Roman"/>
          <w:sz w:val="24"/>
          <w:szCs w:val="24"/>
        </w:rPr>
        <w:t>i</w:t>
      </w:r>
      <w:r w:rsidR="00317644" w:rsidRPr="00CA3FB6">
        <w:rPr>
          <w:rFonts w:ascii="Times New Roman" w:hAnsi="Times New Roman" w:cs="Times New Roman"/>
          <w:sz w:val="24"/>
          <w:szCs w:val="24"/>
        </w:rPr>
        <w:t xml:space="preserve"> </w:t>
      </w:r>
      <w:r w:rsidR="00CF6DDE" w:rsidRPr="00CA3FB6">
        <w:rPr>
          <w:rFonts w:ascii="Times New Roman" w:hAnsi="Times New Roman" w:cs="Times New Roman"/>
          <w:sz w:val="24"/>
          <w:szCs w:val="24"/>
        </w:rPr>
        <w:t xml:space="preserve">pod nazivom „Klikom do </w:t>
      </w:r>
      <w:r w:rsidR="007B3C97" w:rsidRPr="00CA3FB6">
        <w:rPr>
          <w:rFonts w:ascii="Times New Roman" w:hAnsi="Times New Roman" w:cs="Times New Roman"/>
          <w:sz w:val="24"/>
          <w:szCs w:val="24"/>
        </w:rPr>
        <w:t>sigurno</w:t>
      </w:r>
      <w:r w:rsidR="007B3C97">
        <w:rPr>
          <w:rFonts w:ascii="Times New Roman" w:hAnsi="Times New Roman" w:cs="Times New Roman"/>
          <w:sz w:val="24"/>
          <w:szCs w:val="24"/>
        </w:rPr>
        <w:t>sti</w:t>
      </w:r>
      <w:r w:rsidR="007B3C97" w:rsidRPr="00CA3FB6">
        <w:rPr>
          <w:rFonts w:ascii="Times New Roman" w:hAnsi="Times New Roman" w:cs="Times New Roman"/>
          <w:sz w:val="24"/>
          <w:szCs w:val="24"/>
        </w:rPr>
        <w:t xml:space="preserve"> </w:t>
      </w:r>
      <w:r w:rsidR="00B007D6" w:rsidRPr="00CA3FB6">
        <w:rPr>
          <w:rFonts w:ascii="Times New Roman" w:hAnsi="Times New Roman" w:cs="Times New Roman"/>
          <w:sz w:val="24"/>
          <w:szCs w:val="24"/>
        </w:rPr>
        <w:t>potrošača“</w:t>
      </w:r>
      <w:r w:rsidR="008A0001" w:rsidRPr="00CA3FB6">
        <w:rPr>
          <w:rFonts w:ascii="Times New Roman" w:hAnsi="Times New Roman" w:cs="Times New Roman"/>
          <w:sz w:val="24"/>
          <w:szCs w:val="24"/>
        </w:rPr>
        <w:t>,</w:t>
      </w:r>
      <w:r w:rsidR="00A82A2F" w:rsidRPr="00CA3FB6">
        <w:rPr>
          <w:rFonts w:ascii="Times New Roman" w:hAnsi="Times New Roman" w:cs="Times New Roman"/>
          <w:sz w:val="24"/>
          <w:szCs w:val="24"/>
        </w:rPr>
        <w:t xml:space="preserve"> </w:t>
      </w:r>
      <w:r w:rsidR="007E5921" w:rsidRPr="00CA3FB6">
        <w:rPr>
          <w:rFonts w:ascii="Times New Roman" w:hAnsi="Times New Roman" w:cs="Times New Roman"/>
          <w:sz w:val="24"/>
          <w:szCs w:val="24"/>
        </w:rPr>
        <w:t>koja se o</w:t>
      </w:r>
      <w:r w:rsidR="00081425" w:rsidRPr="00CA3FB6">
        <w:rPr>
          <w:rFonts w:ascii="Times New Roman" w:hAnsi="Times New Roman" w:cs="Times New Roman"/>
          <w:sz w:val="24"/>
          <w:szCs w:val="24"/>
        </w:rPr>
        <w:t>dr</w:t>
      </w:r>
      <w:r w:rsidR="002D1A7E" w:rsidRPr="00CA3FB6">
        <w:rPr>
          <w:rFonts w:ascii="Times New Roman" w:hAnsi="Times New Roman" w:cs="Times New Roman"/>
          <w:sz w:val="24"/>
          <w:szCs w:val="24"/>
        </w:rPr>
        <w:t>žala</w:t>
      </w:r>
      <w:r w:rsidR="00B007D6" w:rsidRPr="00CA3FB6">
        <w:rPr>
          <w:rFonts w:ascii="Times New Roman" w:hAnsi="Times New Roman" w:cs="Times New Roman"/>
          <w:sz w:val="24"/>
          <w:szCs w:val="24"/>
        </w:rPr>
        <w:t xml:space="preserve"> </w:t>
      </w:r>
      <w:r w:rsidR="007B3C97" w:rsidRPr="007B3C97">
        <w:rPr>
          <w:rFonts w:ascii="Times New Roman" w:hAnsi="Times New Roman" w:cs="Times New Roman"/>
          <w:sz w:val="24"/>
          <w:szCs w:val="24"/>
        </w:rPr>
        <w:t xml:space="preserve">14. ožujka 2025. </w:t>
      </w:r>
      <w:r w:rsidR="007B3C97">
        <w:rPr>
          <w:rFonts w:ascii="Times New Roman" w:hAnsi="Times New Roman" w:cs="Times New Roman"/>
          <w:sz w:val="24"/>
          <w:szCs w:val="24"/>
        </w:rPr>
        <w:t xml:space="preserve">godine </w:t>
      </w:r>
      <w:r w:rsidR="00317644" w:rsidRPr="00CA3FB6">
        <w:rPr>
          <w:rFonts w:ascii="Times New Roman" w:hAnsi="Times New Roman" w:cs="Times New Roman"/>
          <w:sz w:val="24"/>
          <w:szCs w:val="24"/>
        </w:rPr>
        <w:t xml:space="preserve">povodom </w:t>
      </w:r>
      <w:r w:rsidRPr="00CA3FB6">
        <w:rPr>
          <w:rFonts w:ascii="Times New Roman" w:hAnsi="Times New Roman" w:cs="Times New Roman"/>
          <w:sz w:val="24"/>
          <w:szCs w:val="24"/>
        </w:rPr>
        <w:t>obilježavanj</w:t>
      </w:r>
      <w:r w:rsidR="00317644" w:rsidRPr="00CA3FB6">
        <w:rPr>
          <w:rFonts w:ascii="Times New Roman" w:hAnsi="Times New Roman" w:cs="Times New Roman"/>
          <w:sz w:val="24"/>
          <w:szCs w:val="24"/>
        </w:rPr>
        <w:t>a</w:t>
      </w:r>
      <w:r w:rsidRPr="00CA3FB6">
        <w:rPr>
          <w:rFonts w:ascii="Times New Roman" w:hAnsi="Times New Roman" w:cs="Times New Roman"/>
          <w:sz w:val="24"/>
          <w:szCs w:val="24"/>
        </w:rPr>
        <w:t xml:space="preserve"> Svjetskog dana prava potrošača. </w:t>
      </w:r>
    </w:p>
    <w:p w14:paraId="108B3F94" w14:textId="76F79F83" w:rsidR="002F3AFA" w:rsidRPr="00CA3FB6" w:rsidRDefault="002F3AFA" w:rsidP="00576EF9">
      <w:pPr>
        <w:jc w:val="both"/>
        <w:rPr>
          <w:rFonts w:ascii="Times New Roman" w:hAnsi="Times New Roman" w:cs="Times New Roman"/>
          <w:sz w:val="24"/>
          <w:szCs w:val="24"/>
        </w:rPr>
      </w:pPr>
      <w:r w:rsidRPr="00CA3FB6">
        <w:rPr>
          <w:rFonts w:ascii="Times New Roman" w:hAnsi="Times New Roman" w:cs="Times New Roman"/>
          <w:sz w:val="24"/>
          <w:szCs w:val="24"/>
        </w:rPr>
        <w:t>Najavljen je</w:t>
      </w:r>
      <w:r w:rsidR="00081425" w:rsidRPr="00CA3FB6">
        <w:rPr>
          <w:rFonts w:ascii="Times New Roman" w:hAnsi="Times New Roman" w:cs="Times New Roman"/>
          <w:sz w:val="24"/>
          <w:szCs w:val="24"/>
        </w:rPr>
        <w:t xml:space="preserve"> i</w:t>
      </w:r>
      <w:r w:rsidRPr="00CA3FB6">
        <w:rPr>
          <w:rFonts w:ascii="Times New Roman" w:hAnsi="Times New Roman" w:cs="Times New Roman"/>
          <w:sz w:val="24"/>
          <w:szCs w:val="24"/>
        </w:rPr>
        <w:t xml:space="preserve"> redizajn</w:t>
      </w:r>
      <w:r w:rsidR="00776401" w:rsidRPr="00CA3FB6">
        <w:rPr>
          <w:rFonts w:ascii="Times New Roman" w:hAnsi="Times New Roman" w:cs="Times New Roman"/>
          <w:sz w:val="24"/>
          <w:szCs w:val="24"/>
        </w:rPr>
        <w:t xml:space="preserve"> postoje</w:t>
      </w:r>
      <w:r w:rsidR="006F1C37" w:rsidRPr="00CA3FB6">
        <w:rPr>
          <w:rFonts w:ascii="Times New Roman" w:hAnsi="Times New Roman" w:cs="Times New Roman"/>
          <w:sz w:val="24"/>
          <w:szCs w:val="24"/>
        </w:rPr>
        <w:t>ćeg portala Sve za potrošače</w:t>
      </w:r>
      <w:r w:rsidR="005D4DCD" w:rsidRPr="00CA3FB6">
        <w:rPr>
          <w:rFonts w:ascii="Times New Roman" w:hAnsi="Times New Roman" w:cs="Times New Roman"/>
          <w:sz w:val="24"/>
          <w:szCs w:val="24"/>
        </w:rPr>
        <w:t xml:space="preserve">, </w:t>
      </w:r>
      <w:r w:rsidR="00FE0A69">
        <w:rPr>
          <w:rFonts w:ascii="Times New Roman" w:hAnsi="Times New Roman" w:cs="Times New Roman"/>
          <w:sz w:val="24"/>
          <w:szCs w:val="24"/>
        </w:rPr>
        <w:t xml:space="preserve">kao </w:t>
      </w:r>
      <w:r w:rsidRPr="00CA3FB6">
        <w:rPr>
          <w:rFonts w:ascii="Times New Roman" w:hAnsi="Times New Roman" w:cs="Times New Roman"/>
          <w:sz w:val="24"/>
          <w:szCs w:val="24"/>
        </w:rPr>
        <w:t>centralno</w:t>
      </w:r>
      <w:r w:rsidR="005D4DCD" w:rsidRPr="00CA3FB6">
        <w:rPr>
          <w:rFonts w:ascii="Times New Roman" w:hAnsi="Times New Roman" w:cs="Times New Roman"/>
          <w:sz w:val="24"/>
          <w:szCs w:val="24"/>
        </w:rPr>
        <w:t>g</w:t>
      </w:r>
      <w:r w:rsidRPr="00CA3FB6">
        <w:rPr>
          <w:rFonts w:ascii="Times New Roman" w:hAnsi="Times New Roman" w:cs="Times New Roman"/>
          <w:sz w:val="24"/>
          <w:szCs w:val="24"/>
        </w:rPr>
        <w:t xml:space="preserve"> </w:t>
      </w:r>
      <w:r w:rsidR="00FE0A69" w:rsidRPr="00CA3FB6">
        <w:rPr>
          <w:rFonts w:ascii="Times New Roman" w:hAnsi="Times New Roman" w:cs="Times New Roman"/>
          <w:sz w:val="24"/>
          <w:szCs w:val="24"/>
        </w:rPr>
        <w:t>mjest</w:t>
      </w:r>
      <w:r w:rsidR="00FE0A69">
        <w:rPr>
          <w:rFonts w:ascii="Times New Roman" w:hAnsi="Times New Roman" w:cs="Times New Roman"/>
          <w:sz w:val="24"/>
          <w:szCs w:val="24"/>
        </w:rPr>
        <w:t>a za</w:t>
      </w:r>
      <w:r w:rsidR="00FE0A69" w:rsidRPr="00CA3FB6">
        <w:rPr>
          <w:rFonts w:ascii="Times New Roman" w:hAnsi="Times New Roman" w:cs="Times New Roman"/>
          <w:sz w:val="24"/>
          <w:szCs w:val="24"/>
        </w:rPr>
        <w:t xml:space="preserve"> informiranj</w:t>
      </w:r>
      <w:r w:rsidR="00FE0A69">
        <w:rPr>
          <w:rFonts w:ascii="Times New Roman" w:hAnsi="Times New Roman" w:cs="Times New Roman"/>
          <w:sz w:val="24"/>
          <w:szCs w:val="24"/>
        </w:rPr>
        <w:t>e</w:t>
      </w:r>
      <w:r w:rsidR="00FE0A69" w:rsidRPr="00CA3FB6">
        <w:rPr>
          <w:rFonts w:ascii="Times New Roman" w:hAnsi="Times New Roman" w:cs="Times New Roman"/>
          <w:sz w:val="24"/>
          <w:szCs w:val="24"/>
        </w:rPr>
        <w:t xml:space="preserve"> </w:t>
      </w:r>
      <w:r w:rsidRPr="00CA3FB6">
        <w:rPr>
          <w:rFonts w:ascii="Times New Roman" w:hAnsi="Times New Roman" w:cs="Times New Roman"/>
          <w:sz w:val="24"/>
          <w:szCs w:val="24"/>
        </w:rPr>
        <w:t xml:space="preserve">i </w:t>
      </w:r>
      <w:r w:rsidR="00FE0A69" w:rsidRPr="00CA3FB6">
        <w:rPr>
          <w:rFonts w:ascii="Times New Roman" w:hAnsi="Times New Roman" w:cs="Times New Roman"/>
          <w:sz w:val="24"/>
          <w:szCs w:val="24"/>
        </w:rPr>
        <w:t>komunikacij</w:t>
      </w:r>
      <w:r w:rsidR="00FE0A69">
        <w:rPr>
          <w:rFonts w:ascii="Times New Roman" w:hAnsi="Times New Roman" w:cs="Times New Roman"/>
          <w:sz w:val="24"/>
          <w:szCs w:val="24"/>
        </w:rPr>
        <w:t>u</w:t>
      </w:r>
      <w:r w:rsidR="00FE0A69" w:rsidRPr="00CA3FB6">
        <w:rPr>
          <w:rFonts w:ascii="Times New Roman" w:hAnsi="Times New Roman" w:cs="Times New Roman"/>
          <w:sz w:val="24"/>
          <w:szCs w:val="24"/>
        </w:rPr>
        <w:t xml:space="preserve"> </w:t>
      </w:r>
      <w:r w:rsidRPr="00CA3FB6">
        <w:rPr>
          <w:rFonts w:ascii="Times New Roman" w:hAnsi="Times New Roman" w:cs="Times New Roman"/>
          <w:sz w:val="24"/>
          <w:szCs w:val="24"/>
        </w:rPr>
        <w:t xml:space="preserve">s </w:t>
      </w:r>
      <w:r w:rsidR="005D4DCD" w:rsidRPr="00CA3FB6">
        <w:rPr>
          <w:rFonts w:ascii="Times New Roman" w:hAnsi="Times New Roman" w:cs="Times New Roman"/>
          <w:sz w:val="24"/>
          <w:szCs w:val="24"/>
        </w:rPr>
        <w:t>potrošačima</w:t>
      </w:r>
      <w:r w:rsidRPr="00CA3FB6">
        <w:rPr>
          <w:rFonts w:ascii="Times New Roman" w:hAnsi="Times New Roman" w:cs="Times New Roman"/>
          <w:sz w:val="24"/>
          <w:szCs w:val="24"/>
        </w:rPr>
        <w:t xml:space="preserve">, </w:t>
      </w:r>
      <w:r w:rsidR="00642C9D" w:rsidRPr="00CA3FB6">
        <w:rPr>
          <w:rFonts w:ascii="Times New Roman" w:hAnsi="Times New Roman" w:cs="Times New Roman"/>
          <w:sz w:val="24"/>
          <w:szCs w:val="24"/>
        </w:rPr>
        <w:t xml:space="preserve">koji </w:t>
      </w:r>
      <w:r w:rsidRPr="00CA3FB6">
        <w:rPr>
          <w:rFonts w:ascii="Times New Roman" w:hAnsi="Times New Roman" w:cs="Times New Roman"/>
          <w:sz w:val="24"/>
          <w:szCs w:val="24"/>
        </w:rPr>
        <w:t>objedinj</w:t>
      </w:r>
      <w:r w:rsidR="00642C9D" w:rsidRPr="00CA3FB6">
        <w:rPr>
          <w:rFonts w:ascii="Times New Roman" w:hAnsi="Times New Roman" w:cs="Times New Roman"/>
          <w:sz w:val="24"/>
          <w:szCs w:val="24"/>
        </w:rPr>
        <w:t>uje</w:t>
      </w:r>
      <w:r w:rsidRPr="00CA3FB6">
        <w:rPr>
          <w:rFonts w:ascii="Times New Roman" w:hAnsi="Times New Roman" w:cs="Times New Roman"/>
          <w:sz w:val="24"/>
          <w:szCs w:val="24"/>
        </w:rPr>
        <w:t xml:space="preserve"> relevantn</w:t>
      </w:r>
      <w:r w:rsidR="00642C9D" w:rsidRPr="00CA3FB6">
        <w:rPr>
          <w:rFonts w:ascii="Times New Roman" w:hAnsi="Times New Roman" w:cs="Times New Roman"/>
          <w:sz w:val="24"/>
          <w:szCs w:val="24"/>
        </w:rPr>
        <w:t>e</w:t>
      </w:r>
      <w:r w:rsidRPr="00CA3FB6">
        <w:rPr>
          <w:rFonts w:ascii="Times New Roman" w:hAnsi="Times New Roman" w:cs="Times New Roman"/>
          <w:sz w:val="24"/>
          <w:szCs w:val="24"/>
        </w:rPr>
        <w:t xml:space="preserve"> podatk</w:t>
      </w:r>
      <w:r w:rsidR="00642C9D" w:rsidRPr="00CA3FB6">
        <w:rPr>
          <w:rFonts w:ascii="Times New Roman" w:hAnsi="Times New Roman" w:cs="Times New Roman"/>
          <w:sz w:val="24"/>
          <w:szCs w:val="24"/>
        </w:rPr>
        <w:t>e</w:t>
      </w:r>
      <w:r w:rsidRPr="00CA3FB6">
        <w:rPr>
          <w:rFonts w:ascii="Times New Roman" w:hAnsi="Times New Roman" w:cs="Times New Roman"/>
          <w:sz w:val="24"/>
          <w:szCs w:val="24"/>
        </w:rPr>
        <w:t xml:space="preserve"> i informacij</w:t>
      </w:r>
      <w:r w:rsidR="00642C9D" w:rsidRPr="00CA3FB6">
        <w:rPr>
          <w:rFonts w:ascii="Times New Roman" w:hAnsi="Times New Roman" w:cs="Times New Roman"/>
          <w:sz w:val="24"/>
          <w:szCs w:val="24"/>
        </w:rPr>
        <w:t>e</w:t>
      </w:r>
      <w:r w:rsidRPr="00CA3FB6">
        <w:rPr>
          <w:rFonts w:ascii="Times New Roman" w:hAnsi="Times New Roman" w:cs="Times New Roman"/>
          <w:sz w:val="24"/>
          <w:szCs w:val="24"/>
        </w:rPr>
        <w:t xml:space="preserve"> iz različitih </w:t>
      </w:r>
      <w:r w:rsidR="00355BE5">
        <w:rPr>
          <w:rFonts w:ascii="Times New Roman" w:hAnsi="Times New Roman" w:cs="Times New Roman"/>
          <w:sz w:val="24"/>
          <w:szCs w:val="24"/>
        </w:rPr>
        <w:t xml:space="preserve">potrošačkih </w:t>
      </w:r>
      <w:r w:rsidRPr="00CA3FB6">
        <w:rPr>
          <w:rFonts w:ascii="Times New Roman" w:hAnsi="Times New Roman" w:cs="Times New Roman"/>
          <w:sz w:val="24"/>
          <w:szCs w:val="24"/>
        </w:rPr>
        <w:t>sektora.</w:t>
      </w:r>
      <w:r w:rsidRPr="00CA3FB6">
        <w:rPr>
          <w:rFonts w:ascii="Times New Roman" w:hAnsi="Times New Roman" w:cs="Times New Roman"/>
          <w:vanish/>
          <w:sz w:val="24"/>
          <w:szCs w:val="24"/>
        </w:rPr>
        <w:t>Top of Form</w:t>
      </w:r>
    </w:p>
    <w:p w14:paraId="723E3654" w14:textId="77777777" w:rsidR="002F3AFA" w:rsidRPr="00CA3FB6" w:rsidRDefault="002F3AFA" w:rsidP="00576EF9">
      <w:pPr>
        <w:jc w:val="both"/>
        <w:rPr>
          <w:rFonts w:ascii="Times New Roman" w:hAnsi="Times New Roman" w:cs="Times New Roman"/>
          <w:vanish/>
          <w:sz w:val="24"/>
          <w:szCs w:val="24"/>
        </w:rPr>
      </w:pPr>
      <w:r w:rsidRPr="00CA3FB6">
        <w:rPr>
          <w:rFonts w:ascii="Times New Roman" w:hAnsi="Times New Roman" w:cs="Times New Roman"/>
          <w:vanish/>
          <w:sz w:val="24"/>
          <w:szCs w:val="24"/>
        </w:rPr>
        <w:lastRenderedPageBreak/>
        <w:t>Bottom of Form</w:t>
      </w:r>
    </w:p>
    <w:p w14:paraId="4214F2D9" w14:textId="2533CEAB" w:rsidR="00963F3C" w:rsidRPr="00CA3FB6" w:rsidRDefault="006A0B0A"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Na 17. sjednici </w:t>
      </w:r>
      <w:r w:rsidR="00456C06" w:rsidRPr="00CA3FB6">
        <w:rPr>
          <w:rFonts w:ascii="Times New Roman" w:hAnsi="Times New Roman" w:cs="Times New Roman"/>
          <w:sz w:val="24"/>
          <w:szCs w:val="24"/>
        </w:rPr>
        <w:t>Vijeća</w:t>
      </w:r>
      <w:r w:rsidRPr="00CA3FB6">
        <w:rPr>
          <w:rFonts w:ascii="Times New Roman" w:hAnsi="Times New Roman" w:cs="Times New Roman"/>
          <w:sz w:val="24"/>
          <w:szCs w:val="24"/>
        </w:rPr>
        <w:t xml:space="preserve">, održanoj 17. travnja 2025. godine, </w:t>
      </w:r>
      <w:r w:rsidR="00CD10A5" w:rsidRPr="00CA3FB6">
        <w:rPr>
          <w:rFonts w:ascii="Times New Roman" w:hAnsi="Times New Roman" w:cs="Times New Roman"/>
          <w:sz w:val="24"/>
          <w:szCs w:val="24"/>
        </w:rPr>
        <w:t>članovima Vijeća prezentiran</w:t>
      </w:r>
      <w:r w:rsidR="00963F3C" w:rsidRPr="00CA3FB6">
        <w:rPr>
          <w:rFonts w:ascii="Times New Roman" w:hAnsi="Times New Roman" w:cs="Times New Roman"/>
          <w:sz w:val="24"/>
          <w:szCs w:val="24"/>
        </w:rPr>
        <w:t>i</w:t>
      </w:r>
      <w:r w:rsidR="00CD10A5" w:rsidRPr="00CA3FB6">
        <w:rPr>
          <w:rFonts w:ascii="Times New Roman" w:hAnsi="Times New Roman" w:cs="Times New Roman"/>
          <w:sz w:val="24"/>
          <w:szCs w:val="24"/>
        </w:rPr>
        <w:t xml:space="preserve"> </w:t>
      </w:r>
      <w:r w:rsidR="00963F3C" w:rsidRPr="00CA3FB6">
        <w:rPr>
          <w:rFonts w:ascii="Times New Roman" w:hAnsi="Times New Roman" w:cs="Times New Roman"/>
          <w:sz w:val="24"/>
          <w:szCs w:val="24"/>
        </w:rPr>
        <w:t>su</w:t>
      </w:r>
      <w:r w:rsidR="00CD10A5" w:rsidRPr="00CA3FB6">
        <w:rPr>
          <w:rFonts w:ascii="Times New Roman" w:hAnsi="Times New Roman" w:cs="Times New Roman"/>
          <w:sz w:val="24"/>
          <w:szCs w:val="24"/>
        </w:rPr>
        <w:t xml:space="preserve"> završni Prijedloga </w:t>
      </w:r>
      <w:r w:rsidR="00A774B2" w:rsidRPr="00CA3FB6">
        <w:rPr>
          <w:rFonts w:ascii="Times New Roman" w:hAnsi="Times New Roman" w:cs="Times New Roman"/>
          <w:sz w:val="24"/>
          <w:szCs w:val="24"/>
        </w:rPr>
        <w:t>N</w:t>
      </w:r>
      <w:r w:rsidR="00E162B5" w:rsidRPr="00CA3FB6">
        <w:rPr>
          <w:rFonts w:ascii="Times New Roman" w:hAnsi="Times New Roman" w:cs="Times New Roman"/>
          <w:sz w:val="24"/>
          <w:szCs w:val="24"/>
        </w:rPr>
        <w:t xml:space="preserve">acionalnog programa </w:t>
      </w:r>
      <w:r w:rsidRPr="00CA3FB6">
        <w:rPr>
          <w:rFonts w:ascii="Times New Roman" w:hAnsi="Times New Roman" w:cs="Times New Roman"/>
          <w:sz w:val="24"/>
          <w:szCs w:val="24"/>
        </w:rPr>
        <w:t xml:space="preserve">zaštite potrošača za razdoblje </w:t>
      </w:r>
      <w:r w:rsidR="00355BE5">
        <w:rPr>
          <w:rFonts w:ascii="Times New Roman" w:hAnsi="Times New Roman" w:cs="Times New Roman"/>
          <w:sz w:val="24"/>
          <w:szCs w:val="24"/>
        </w:rPr>
        <w:t xml:space="preserve">do </w:t>
      </w:r>
      <w:r w:rsidRPr="00CA3FB6">
        <w:rPr>
          <w:rFonts w:ascii="Times New Roman" w:hAnsi="Times New Roman" w:cs="Times New Roman"/>
          <w:sz w:val="24"/>
          <w:szCs w:val="24"/>
        </w:rPr>
        <w:t>2028.</w:t>
      </w:r>
      <w:r w:rsidR="00355BE5">
        <w:rPr>
          <w:rFonts w:ascii="Times New Roman" w:hAnsi="Times New Roman" w:cs="Times New Roman"/>
          <w:sz w:val="24"/>
          <w:szCs w:val="24"/>
        </w:rPr>
        <w:t xml:space="preserve"> godine</w:t>
      </w:r>
      <w:r w:rsidRPr="00CA3FB6">
        <w:rPr>
          <w:rFonts w:ascii="Times New Roman" w:hAnsi="Times New Roman" w:cs="Times New Roman"/>
          <w:sz w:val="24"/>
          <w:szCs w:val="24"/>
        </w:rPr>
        <w:t xml:space="preserve"> te napredak</w:t>
      </w:r>
      <w:r w:rsidR="00EC10C6" w:rsidRPr="00CA3FB6">
        <w:rPr>
          <w:rFonts w:ascii="Times New Roman" w:hAnsi="Times New Roman" w:cs="Times New Roman"/>
          <w:sz w:val="24"/>
          <w:szCs w:val="24"/>
        </w:rPr>
        <w:t xml:space="preserve"> </w:t>
      </w:r>
      <w:proofErr w:type="spellStart"/>
      <w:r w:rsidR="00EC10C6" w:rsidRPr="00CA3FB6">
        <w:rPr>
          <w:rFonts w:ascii="Times New Roman" w:hAnsi="Times New Roman" w:cs="Times New Roman"/>
          <w:sz w:val="24"/>
          <w:szCs w:val="24"/>
        </w:rPr>
        <w:t>p</w:t>
      </w:r>
      <w:r w:rsidR="009F3EA6" w:rsidRPr="00CA3FB6">
        <w:rPr>
          <w:rFonts w:ascii="Times New Roman" w:hAnsi="Times New Roman" w:cs="Times New Roman"/>
          <w:sz w:val="24"/>
          <w:szCs w:val="24"/>
        </w:rPr>
        <w:t>redpristupnih</w:t>
      </w:r>
      <w:proofErr w:type="spellEnd"/>
      <w:r w:rsidR="009F3EA6" w:rsidRPr="00CA3FB6">
        <w:rPr>
          <w:rFonts w:ascii="Times New Roman" w:hAnsi="Times New Roman" w:cs="Times New Roman"/>
          <w:sz w:val="24"/>
          <w:szCs w:val="24"/>
        </w:rPr>
        <w:t xml:space="preserve"> pregovara za </w:t>
      </w:r>
      <w:r w:rsidR="00355BE5">
        <w:rPr>
          <w:rFonts w:ascii="Times New Roman" w:hAnsi="Times New Roman" w:cs="Times New Roman"/>
          <w:sz w:val="24"/>
          <w:szCs w:val="24"/>
        </w:rPr>
        <w:t>članstvo</w:t>
      </w:r>
      <w:r w:rsidR="00355BE5" w:rsidRPr="00CA3FB6">
        <w:rPr>
          <w:rFonts w:ascii="Times New Roman" w:hAnsi="Times New Roman" w:cs="Times New Roman"/>
          <w:sz w:val="24"/>
          <w:szCs w:val="24"/>
        </w:rPr>
        <w:t xml:space="preserve"> </w:t>
      </w:r>
      <w:r w:rsidR="006A1C8A" w:rsidRPr="00CA3FB6">
        <w:rPr>
          <w:rFonts w:ascii="Times New Roman" w:hAnsi="Times New Roman" w:cs="Times New Roman"/>
          <w:sz w:val="24"/>
          <w:szCs w:val="24"/>
        </w:rPr>
        <w:t>Republike Hrvatske u OECD</w:t>
      </w:r>
      <w:r w:rsidR="00355BE5">
        <w:rPr>
          <w:rFonts w:ascii="Times New Roman" w:hAnsi="Times New Roman" w:cs="Times New Roman"/>
          <w:sz w:val="24"/>
          <w:szCs w:val="24"/>
        </w:rPr>
        <w:t>-u</w:t>
      </w:r>
      <w:r w:rsidR="006A1C8A" w:rsidRPr="00CA3FB6">
        <w:rPr>
          <w:rFonts w:ascii="Times New Roman" w:hAnsi="Times New Roman" w:cs="Times New Roman"/>
          <w:sz w:val="24"/>
          <w:szCs w:val="24"/>
        </w:rPr>
        <w:t xml:space="preserve">. </w:t>
      </w:r>
    </w:p>
    <w:p w14:paraId="6C9B3F6C" w14:textId="37DF7321" w:rsidR="005A713F" w:rsidRPr="00CA3FB6" w:rsidRDefault="00A774B2" w:rsidP="00576EF9">
      <w:pPr>
        <w:jc w:val="both"/>
        <w:rPr>
          <w:rFonts w:ascii="Times New Roman" w:hAnsi="Times New Roman" w:cs="Times New Roman"/>
          <w:sz w:val="24"/>
          <w:szCs w:val="24"/>
        </w:rPr>
      </w:pPr>
      <w:r w:rsidRPr="00CA3FB6">
        <w:rPr>
          <w:rFonts w:ascii="Times New Roman" w:hAnsi="Times New Roman" w:cs="Times New Roman"/>
          <w:sz w:val="24"/>
          <w:szCs w:val="24"/>
        </w:rPr>
        <w:t>Što se tiče P</w:t>
      </w:r>
      <w:r w:rsidR="006A0B0A" w:rsidRPr="00CA3FB6">
        <w:rPr>
          <w:rFonts w:ascii="Times New Roman" w:hAnsi="Times New Roman" w:cs="Times New Roman"/>
          <w:sz w:val="24"/>
          <w:szCs w:val="24"/>
        </w:rPr>
        <w:t>rijedloga Nacionalnog programa zaštite potrošača,</w:t>
      </w:r>
      <w:r w:rsidR="000459F8" w:rsidRPr="00CA3FB6">
        <w:rPr>
          <w:rFonts w:ascii="Times New Roman" w:hAnsi="Times New Roman" w:cs="Times New Roman"/>
          <w:sz w:val="24"/>
          <w:szCs w:val="24"/>
        </w:rPr>
        <w:t xml:space="preserve"> istaknuto je da je isti</w:t>
      </w:r>
      <w:r w:rsidR="006A0B0A" w:rsidRPr="00CA3FB6">
        <w:rPr>
          <w:rFonts w:ascii="Times New Roman" w:hAnsi="Times New Roman" w:cs="Times New Roman"/>
          <w:sz w:val="24"/>
          <w:szCs w:val="24"/>
        </w:rPr>
        <w:t xml:space="preserve"> koncipiran </w:t>
      </w:r>
      <w:r w:rsidR="000459F8" w:rsidRPr="00CA3FB6">
        <w:rPr>
          <w:rFonts w:ascii="Times New Roman" w:hAnsi="Times New Roman" w:cs="Times New Roman"/>
          <w:sz w:val="24"/>
          <w:szCs w:val="24"/>
        </w:rPr>
        <w:t>na način da se lako prati</w:t>
      </w:r>
      <w:r w:rsidR="000A5262" w:rsidRPr="00CA3FB6">
        <w:rPr>
          <w:rFonts w:ascii="Times New Roman" w:hAnsi="Times New Roman" w:cs="Times New Roman"/>
          <w:sz w:val="24"/>
          <w:szCs w:val="24"/>
        </w:rPr>
        <w:t xml:space="preserve"> i izvještava</w:t>
      </w:r>
      <w:r w:rsidR="00B2671A" w:rsidRPr="00CA3FB6">
        <w:rPr>
          <w:rFonts w:ascii="Times New Roman" w:hAnsi="Times New Roman" w:cs="Times New Roman"/>
          <w:sz w:val="24"/>
          <w:szCs w:val="24"/>
        </w:rPr>
        <w:t>,</w:t>
      </w:r>
      <w:r w:rsidR="000A5262" w:rsidRPr="00CA3FB6">
        <w:rPr>
          <w:rFonts w:ascii="Times New Roman" w:hAnsi="Times New Roman" w:cs="Times New Roman"/>
          <w:sz w:val="24"/>
          <w:szCs w:val="24"/>
        </w:rPr>
        <w:t xml:space="preserve"> </w:t>
      </w:r>
      <w:r w:rsidR="00184C0D" w:rsidRPr="00CA3FB6">
        <w:rPr>
          <w:rFonts w:ascii="Times New Roman" w:hAnsi="Times New Roman" w:cs="Times New Roman"/>
          <w:sz w:val="24"/>
          <w:szCs w:val="24"/>
        </w:rPr>
        <w:t>uz jasan naglasak na sadržaj</w:t>
      </w:r>
      <w:r w:rsidR="00B2671A" w:rsidRPr="00CA3FB6">
        <w:rPr>
          <w:rFonts w:ascii="Times New Roman" w:hAnsi="Times New Roman" w:cs="Times New Roman"/>
          <w:sz w:val="24"/>
          <w:szCs w:val="24"/>
        </w:rPr>
        <w:t>,</w:t>
      </w:r>
      <w:r w:rsidR="00184C0D" w:rsidRPr="00CA3FB6">
        <w:rPr>
          <w:rFonts w:ascii="Times New Roman" w:hAnsi="Times New Roman" w:cs="Times New Roman"/>
          <w:sz w:val="24"/>
          <w:szCs w:val="24"/>
        </w:rPr>
        <w:t xml:space="preserve"> pri čemu je Ministarstvo gospodarstva </w:t>
      </w:r>
      <w:r w:rsidR="00355BE5">
        <w:rPr>
          <w:rFonts w:ascii="Times New Roman" w:hAnsi="Times New Roman" w:cs="Times New Roman"/>
          <w:sz w:val="24"/>
          <w:szCs w:val="24"/>
        </w:rPr>
        <w:t>izradilo</w:t>
      </w:r>
      <w:r w:rsidR="00355BE5" w:rsidRPr="00CA3FB6">
        <w:rPr>
          <w:rFonts w:ascii="Times New Roman" w:hAnsi="Times New Roman" w:cs="Times New Roman"/>
          <w:sz w:val="24"/>
          <w:szCs w:val="24"/>
        </w:rPr>
        <w:t xml:space="preserve"> </w:t>
      </w:r>
      <w:r w:rsidR="00184C0D" w:rsidRPr="00CA3FB6">
        <w:rPr>
          <w:rFonts w:ascii="Times New Roman" w:hAnsi="Times New Roman" w:cs="Times New Roman"/>
          <w:sz w:val="24"/>
          <w:szCs w:val="24"/>
        </w:rPr>
        <w:t>svoje mjere i dalo primjere</w:t>
      </w:r>
      <w:r w:rsidR="00090272" w:rsidRPr="00CA3FB6">
        <w:rPr>
          <w:rFonts w:ascii="Times New Roman" w:hAnsi="Times New Roman" w:cs="Times New Roman"/>
          <w:sz w:val="24"/>
          <w:szCs w:val="24"/>
        </w:rPr>
        <w:t>,</w:t>
      </w:r>
      <w:r w:rsidR="00184C0D" w:rsidRPr="00CA3FB6">
        <w:rPr>
          <w:rFonts w:ascii="Times New Roman" w:hAnsi="Times New Roman" w:cs="Times New Roman"/>
          <w:sz w:val="24"/>
          <w:szCs w:val="24"/>
        </w:rPr>
        <w:t xml:space="preserve"> </w:t>
      </w:r>
      <w:r w:rsidR="00355BE5">
        <w:rPr>
          <w:rFonts w:ascii="Times New Roman" w:hAnsi="Times New Roman" w:cs="Times New Roman"/>
          <w:sz w:val="24"/>
          <w:szCs w:val="24"/>
        </w:rPr>
        <w:t>kako</w:t>
      </w:r>
      <w:r w:rsidR="00355BE5" w:rsidRPr="00CA3FB6">
        <w:rPr>
          <w:rFonts w:ascii="Times New Roman" w:hAnsi="Times New Roman" w:cs="Times New Roman"/>
          <w:sz w:val="24"/>
          <w:szCs w:val="24"/>
        </w:rPr>
        <w:t xml:space="preserve"> </w:t>
      </w:r>
      <w:r w:rsidR="00355BE5">
        <w:rPr>
          <w:rFonts w:ascii="Times New Roman" w:hAnsi="Times New Roman" w:cs="Times New Roman"/>
          <w:sz w:val="24"/>
          <w:szCs w:val="24"/>
        </w:rPr>
        <w:t>bi</w:t>
      </w:r>
      <w:r w:rsidR="00355BE5" w:rsidRPr="00CA3FB6">
        <w:rPr>
          <w:rFonts w:ascii="Times New Roman" w:hAnsi="Times New Roman" w:cs="Times New Roman"/>
          <w:sz w:val="24"/>
          <w:szCs w:val="24"/>
        </w:rPr>
        <w:t xml:space="preserve"> </w:t>
      </w:r>
      <w:r w:rsidR="00184C0D" w:rsidRPr="00CA3FB6">
        <w:rPr>
          <w:rFonts w:ascii="Times New Roman" w:hAnsi="Times New Roman" w:cs="Times New Roman"/>
          <w:sz w:val="24"/>
          <w:szCs w:val="24"/>
        </w:rPr>
        <w:t xml:space="preserve">po tom obrascu sva druga tijela </w:t>
      </w:r>
      <w:r w:rsidR="00355BE5">
        <w:rPr>
          <w:rFonts w:ascii="Times New Roman" w:hAnsi="Times New Roman" w:cs="Times New Roman"/>
          <w:sz w:val="24"/>
          <w:szCs w:val="24"/>
        </w:rPr>
        <w:t>dostavila</w:t>
      </w:r>
      <w:r w:rsidR="00355BE5" w:rsidRPr="00CA3FB6">
        <w:rPr>
          <w:rFonts w:ascii="Times New Roman" w:hAnsi="Times New Roman" w:cs="Times New Roman"/>
          <w:sz w:val="24"/>
          <w:szCs w:val="24"/>
        </w:rPr>
        <w:t xml:space="preserve"> </w:t>
      </w:r>
      <w:r w:rsidR="00184C0D" w:rsidRPr="00CA3FB6">
        <w:rPr>
          <w:rFonts w:ascii="Times New Roman" w:hAnsi="Times New Roman" w:cs="Times New Roman"/>
          <w:sz w:val="24"/>
          <w:szCs w:val="24"/>
        </w:rPr>
        <w:t xml:space="preserve">svoje mjere. </w:t>
      </w:r>
      <w:r w:rsidR="006A0B0A" w:rsidRPr="00CA3FB6">
        <w:rPr>
          <w:rFonts w:ascii="Times New Roman" w:hAnsi="Times New Roman" w:cs="Times New Roman"/>
          <w:sz w:val="24"/>
          <w:szCs w:val="24"/>
        </w:rPr>
        <w:t xml:space="preserve"> </w:t>
      </w:r>
    </w:p>
    <w:p w14:paraId="4F92E4B4" w14:textId="26BB3155" w:rsidR="00690A7A" w:rsidRPr="00CA3FB6" w:rsidRDefault="00CB0E07" w:rsidP="005A713F">
      <w:pPr>
        <w:jc w:val="both"/>
        <w:rPr>
          <w:rFonts w:ascii="Times New Roman" w:hAnsi="Times New Roman" w:cs="Times New Roman"/>
          <w:sz w:val="24"/>
          <w:szCs w:val="24"/>
        </w:rPr>
      </w:pPr>
      <w:r w:rsidRPr="00CA3FB6">
        <w:rPr>
          <w:rFonts w:ascii="Times New Roman" w:hAnsi="Times New Roman" w:cs="Times New Roman"/>
          <w:sz w:val="24"/>
          <w:szCs w:val="24"/>
        </w:rPr>
        <w:t>Tijekom rasprave o</w:t>
      </w:r>
      <w:r w:rsidR="005A713F" w:rsidRPr="00CA3FB6">
        <w:rPr>
          <w:rFonts w:ascii="Times New Roman" w:hAnsi="Times New Roman" w:cs="Times New Roman"/>
          <w:sz w:val="24"/>
          <w:szCs w:val="24"/>
        </w:rPr>
        <w:t xml:space="preserve"> Prijedlog</w:t>
      </w:r>
      <w:r w:rsidR="002B5162" w:rsidRPr="00CA3FB6">
        <w:rPr>
          <w:rFonts w:ascii="Times New Roman" w:hAnsi="Times New Roman" w:cs="Times New Roman"/>
          <w:sz w:val="24"/>
          <w:szCs w:val="24"/>
        </w:rPr>
        <w:t>u</w:t>
      </w:r>
      <w:r w:rsidR="005A713F" w:rsidRPr="00CA3FB6">
        <w:rPr>
          <w:rFonts w:ascii="Times New Roman" w:hAnsi="Times New Roman" w:cs="Times New Roman"/>
          <w:sz w:val="24"/>
          <w:szCs w:val="24"/>
        </w:rPr>
        <w:t xml:space="preserve"> </w:t>
      </w:r>
      <w:r w:rsidR="002B5162" w:rsidRPr="00CA3FB6">
        <w:rPr>
          <w:rFonts w:ascii="Times New Roman" w:hAnsi="Times New Roman" w:cs="Times New Roman"/>
          <w:sz w:val="24"/>
          <w:szCs w:val="24"/>
        </w:rPr>
        <w:t>N</w:t>
      </w:r>
      <w:r w:rsidR="005A713F" w:rsidRPr="00CA3FB6">
        <w:rPr>
          <w:rFonts w:ascii="Times New Roman" w:hAnsi="Times New Roman" w:cs="Times New Roman"/>
          <w:sz w:val="24"/>
          <w:szCs w:val="24"/>
        </w:rPr>
        <w:t>acionalnog programa zaštite potrošača</w:t>
      </w:r>
      <w:r w:rsidR="002B5162" w:rsidRPr="00CA3FB6">
        <w:rPr>
          <w:rFonts w:ascii="Times New Roman" w:hAnsi="Times New Roman" w:cs="Times New Roman"/>
          <w:sz w:val="24"/>
          <w:szCs w:val="24"/>
        </w:rPr>
        <w:t xml:space="preserve"> </w:t>
      </w:r>
      <w:r w:rsidR="00355BE5" w:rsidRPr="00CA3FB6">
        <w:rPr>
          <w:rFonts w:ascii="Times New Roman" w:hAnsi="Times New Roman" w:cs="Times New Roman"/>
          <w:sz w:val="24"/>
          <w:szCs w:val="24"/>
        </w:rPr>
        <w:t>istaknu</w:t>
      </w:r>
      <w:r w:rsidR="00355BE5">
        <w:rPr>
          <w:rFonts w:ascii="Times New Roman" w:hAnsi="Times New Roman" w:cs="Times New Roman"/>
          <w:sz w:val="24"/>
          <w:szCs w:val="24"/>
        </w:rPr>
        <w:t>t</w:t>
      </w:r>
      <w:r w:rsidR="00355BE5" w:rsidRPr="00CA3FB6">
        <w:rPr>
          <w:rFonts w:ascii="Times New Roman" w:hAnsi="Times New Roman" w:cs="Times New Roman"/>
          <w:sz w:val="24"/>
          <w:szCs w:val="24"/>
        </w:rPr>
        <w:t xml:space="preserve">a </w:t>
      </w:r>
      <w:r w:rsidR="005A713F" w:rsidRPr="00CA3FB6">
        <w:rPr>
          <w:rFonts w:ascii="Times New Roman" w:hAnsi="Times New Roman" w:cs="Times New Roman"/>
          <w:sz w:val="24"/>
          <w:szCs w:val="24"/>
        </w:rPr>
        <w:t xml:space="preserve">je </w:t>
      </w:r>
      <w:r w:rsidR="00355BE5" w:rsidRPr="00CA3FB6">
        <w:rPr>
          <w:rFonts w:ascii="Times New Roman" w:hAnsi="Times New Roman" w:cs="Times New Roman"/>
          <w:sz w:val="24"/>
          <w:szCs w:val="24"/>
        </w:rPr>
        <w:t>potreb</w:t>
      </w:r>
      <w:r w:rsidR="00355BE5">
        <w:rPr>
          <w:rFonts w:ascii="Times New Roman" w:hAnsi="Times New Roman" w:cs="Times New Roman"/>
          <w:sz w:val="24"/>
          <w:szCs w:val="24"/>
        </w:rPr>
        <w:t>a</w:t>
      </w:r>
      <w:r w:rsidR="00355BE5" w:rsidRPr="00CA3FB6">
        <w:rPr>
          <w:rFonts w:ascii="Times New Roman" w:hAnsi="Times New Roman" w:cs="Times New Roman"/>
          <w:sz w:val="24"/>
          <w:szCs w:val="24"/>
        </w:rPr>
        <w:t xml:space="preserve"> </w:t>
      </w:r>
      <w:r w:rsidR="005A713F" w:rsidRPr="00CA3FB6">
        <w:rPr>
          <w:rFonts w:ascii="Times New Roman" w:hAnsi="Times New Roman" w:cs="Times New Roman"/>
          <w:sz w:val="24"/>
          <w:szCs w:val="24"/>
        </w:rPr>
        <w:t>ponovno</w:t>
      </w:r>
      <w:r w:rsidR="00355BE5">
        <w:rPr>
          <w:rFonts w:ascii="Times New Roman" w:hAnsi="Times New Roman" w:cs="Times New Roman"/>
          <w:sz w:val="24"/>
          <w:szCs w:val="24"/>
        </w:rPr>
        <w:t>g</w:t>
      </w:r>
      <w:r w:rsidR="005A713F" w:rsidRPr="00CA3FB6">
        <w:rPr>
          <w:rFonts w:ascii="Times New Roman" w:hAnsi="Times New Roman" w:cs="Times New Roman"/>
          <w:sz w:val="24"/>
          <w:szCs w:val="24"/>
        </w:rPr>
        <w:t xml:space="preserve"> </w:t>
      </w:r>
      <w:r w:rsidR="00355BE5" w:rsidRPr="00CA3FB6">
        <w:rPr>
          <w:rFonts w:ascii="Times New Roman" w:hAnsi="Times New Roman" w:cs="Times New Roman"/>
          <w:sz w:val="24"/>
          <w:szCs w:val="24"/>
        </w:rPr>
        <w:t>uspostavljanj</w:t>
      </w:r>
      <w:r w:rsidR="00355BE5">
        <w:rPr>
          <w:rFonts w:ascii="Times New Roman" w:hAnsi="Times New Roman" w:cs="Times New Roman"/>
          <w:sz w:val="24"/>
          <w:szCs w:val="24"/>
        </w:rPr>
        <w:t>a</w:t>
      </w:r>
      <w:r w:rsidR="00355BE5" w:rsidRPr="00CA3FB6">
        <w:rPr>
          <w:rFonts w:ascii="Times New Roman" w:hAnsi="Times New Roman" w:cs="Times New Roman"/>
          <w:sz w:val="24"/>
          <w:szCs w:val="24"/>
        </w:rPr>
        <w:t xml:space="preserve"> </w:t>
      </w:r>
      <w:r w:rsidR="005A713F" w:rsidRPr="00CA3FB6">
        <w:rPr>
          <w:rFonts w:ascii="Times New Roman" w:hAnsi="Times New Roman" w:cs="Times New Roman"/>
          <w:sz w:val="24"/>
          <w:szCs w:val="24"/>
        </w:rPr>
        <w:t>Suda časti pri HGK kao važnog tijela za alternativno rješavanje sporova</w:t>
      </w:r>
      <w:r w:rsidR="00355BE5">
        <w:rPr>
          <w:rFonts w:ascii="Times New Roman" w:hAnsi="Times New Roman" w:cs="Times New Roman"/>
          <w:sz w:val="24"/>
          <w:szCs w:val="24"/>
        </w:rPr>
        <w:t xml:space="preserve">, što je i </w:t>
      </w:r>
      <w:r w:rsidR="00690A7A" w:rsidRPr="00CA3FB6">
        <w:rPr>
          <w:rFonts w:ascii="Times New Roman" w:hAnsi="Times New Roman" w:cs="Times New Roman"/>
          <w:sz w:val="24"/>
          <w:szCs w:val="24"/>
        </w:rPr>
        <w:t xml:space="preserve">jedna od </w:t>
      </w:r>
      <w:r w:rsidR="00355BE5">
        <w:rPr>
          <w:rFonts w:ascii="Times New Roman" w:hAnsi="Times New Roman" w:cs="Times New Roman"/>
          <w:sz w:val="24"/>
          <w:szCs w:val="24"/>
        </w:rPr>
        <w:t xml:space="preserve">dugoročnih </w:t>
      </w:r>
      <w:r w:rsidR="00690A7A" w:rsidRPr="00CA3FB6">
        <w:rPr>
          <w:rFonts w:ascii="Times New Roman" w:hAnsi="Times New Roman" w:cs="Times New Roman"/>
          <w:sz w:val="24"/>
          <w:szCs w:val="24"/>
        </w:rPr>
        <w:t xml:space="preserve">preporuka </w:t>
      </w:r>
      <w:r w:rsidR="00355BE5">
        <w:rPr>
          <w:rFonts w:ascii="Times New Roman" w:hAnsi="Times New Roman" w:cs="Times New Roman"/>
          <w:sz w:val="24"/>
          <w:szCs w:val="24"/>
        </w:rPr>
        <w:t xml:space="preserve">koju je Republike Hrvatska zaprimila od matičnog Odbora za potrošačku politiku </w:t>
      </w:r>
      <w:r w:rsidR="00690A7A" w:rsidRPr="00CA3FB6">
        <w:rPr>
          <w:rFonts w:ascii="Times New Roman" w:hAnsi="Times New Roman" w:cs="Times New Roman"/>
          <w:sz w:val="24"/>
          <w:szCs w:val="24"/>
        </w:rPr>
        <w:t>OECD-</w:t>
      </w:r>
      <w:r w:rsidR="00355BE5">
        <w:rPr>
          <w:rFonts w:ascii="Times New Roman" w:hAnsi="Times New Roman" w:cs="Times New Roman"/>
          <w:sz w:val="24"/>
          <w:szCs w:val="24"/>
        </w:rPr>
        <w:t>a.</w:t>
      </w:r>
      <w:r w:rsidR="00355BE5" w:rsidRPr="00CA3FB6">
        <w:rPr>
          <w:rFonts w:ascii="Times New Roman" w:hAnsi="Times New Roman" w:cs="Times New Roman"/>
          <w:sz w:val="24"/>
          <w:szCs w:val="24"/>
        </w:rPr>
        <w:t xml:space="preserve"> </w:t>
      </w:r>
      <w:r w:rsidR="003C32F3">
        <w:rPr>
          <w:rFonts w:ascii="Times New Roman" w:hAnsi="Times New Roman" w:cs="Times New Roman"/>
          <w:sz w:val="24"/>
          <w:szCs w:val="24"/>
        </w:rPr>
        <w:t xml:space="preserve">Osim navedenog, rasprava se vodila i o važećem zakonskom uređenju koje se odnosi na odgovornost za materijalne nedostatke i komercijalno jamstvo, a koje predstavnici udruga i dalje smatraju nedovoljno određenim. </w:t>
      </w:r>
    </w:p>
    <w:p w14:paraId="1D4FB00E" w14:textId="77777777" w:rsidR="005A713F" w:rsidRPr="00CA3FB6" w:rsidRDefault="005A713F" w:rsidP="005A713F">
      <w:pPr>
        <w:jc w:val="both"/>
        <w:rPr>
          <w:rFonts w:ascii="Times New Roman" w:hAnsi="Times New Roman" w:cs="Times New Roman"/>
          <w:vanish/>
          <w:sz w:val="24"/>
          <w:szCs w:val="24"/>
        </w:rPr>
      </w:pPr>
      <w:r w:rsidRPr="00CA3FB6">
        <w:rPr>
          <w:rFonts w:ascii="Times New Roman" w:hAnsi="Times New Roman" w:cs="Times New Roman"/>
          <w:vanish/>
          <w:sz w:val="24"/>
          <w:szCs w:val="24"/>
        </w:rPr>
        <w:t>Bottom of Form</w:t>
      </w:r>
    </w:p>
    <w:p w14:paraId="6D1A52F6" w14:textId="1E13BB06" w:rsidR="003C32F3" w:rsidRPr="00CA3FB6" w:rsidRDefault="00355BE5" w:rsidP="00FF3D54">
      <w:pPr>
        <w:contextualSpacing/>
        <w:jc w:val="both"/>
        <w:rPr>
          <w:rFonts w:ascii="Times New Roman" w:hAnsi="Times New Roman" w:cs="Times New Roman"/>
          <w:sz w:val="24"/>
          <w:szCs w:val="24"/>
        </w:rPr>
      </w:pPr>
      <w:r>
        <w:rPr>
          <w:rFonts w:ascii="Times New Roman" w:hAnsi="Times New Roman" w:cs="Times New Roman"/>
          <w:sz w:val="24"/>
          <w:szCs w:val="24"/>
        </w:rPr>
        <w:t>Nadalje,</w:t>
      </w:r>
      <w:r w:rsidR="006A0B0A" w:rsidRPr="00CA3FB6">
        <w:rPr>
          <w:rFonts w:ascii="Times New Roman" w:hAnsi="Times New Roman" w:cs="Times New Roman"/>
          <w:sz w:val="24"/>
          <w:szCs w:val="24"/>
        </w:rPr>
        <w:t xml:space="preserve"> </w:t>
      </w:r>
      <w:r w:rsidR="00DB4DF9" w:rsidRPr="00CA3FB6">
        <w:rPr>
          <w:rFonts w:ascii="Times New Roman" w:hAnsi="Times New Roman" w:cs="Times New Roman"/>
          <w:sz w:val="24"/>
          <w:szCs w:val="24"/>
        </w:rPr>
        <w:t>č</w:t>
      </w:r>
      <w:r w:rsidR="00F46741" w:rsidRPr="00CA3FB6">
        <w:rPr>
          <w:rFonts w:ascii="Times New Roman" w:hAnsi="Times New Roman" w:cs="Times New Roman"/>
          <w:sz w:val="24"/>
          <w:szCs w:val="24"/>
        </w:rPr>
        <w:t xml:space="preserve">lanovi Vijeća </w:t>
      </w:r>
      <w:r>
        <w:rPr>
          <w:rFonts w:ascii="Times New Roman" w:hAnsi="Times New Roman" w:cs="Times New Roman"/>
          <w:sz w:val="24"/>
          <w:szCs w:val="24"/>
        </w:rPr>
        <w:t xml:space="preserve">su na predmetnoj sjednici </w:t>
      </w:r>
      <w:r w:rsidR="00F46741" w:rsidRPr="00CA3FB6">
        <w:rPr>
          <w:rFonts w:ascii="Times New Roman" w:hAnsi="Times New Roman" w:cs="Times New Roman"/>
          <w:sz w:val="24"/>
          <w:szCs w:val="24"/>
        </w:rPr>
        <w:t xml:space="preserve">informirani </w:t>
      </w:r>
      <w:r w:rsidR="006A0B0A" w:rsidRPr="00CA3FB6">
        <w:rPr>
          <w:rFonts w:ascii="Times New Roman" w:hAnsi="Times New Roman" w:cs="Times New Roman"/>
          <w:sz w:val="24"/>
          <w:szCs w:val="24"/>
        </w:rPr>
        <w:t xml:space="preserve">o napretku pretpristupnih pregovora za </w:t>
      </w:r>
      <w:r>
        <w:rPr>
          <w:rFonts w:ascii="Times New Roman" w:hAnsi="Times New Roman" w:cs="Times New Roman"/>
          <w:sz w:val="24"/>
          <w:szCs w:val="24"/>
        </w:rPr>
        <w:t>članstvo</w:t>
      </w:r>
      <w:r w:rsidRPr="00CA3FB6">
        <w:rPr>
          <w:rFonts w:ascii="Times New Roman" w:hAnsi="Times New Roman" w:cs="Times New Roman"/>
          <w:sz w:val="24"/>
          <w:szCs w:val="24"/>
        </w:rPr>
        <w:t xml:space="preserve"> </w:t>
      </w:r>
      <w:r w:rsidR="006A0B0A" w:rsidRPr="00CA3FB6">
        <w:rPr>
          <w:rFonts w:ascii="Times New Roman" w:hAnsi="Times New Roman" w:cs="Times New Roman"/>
          <w:sz w:val="24"/>
          <w:szCs w:val="24"/>
        </w:rPr>
        <w:t>Republike Hrvatske u OECD</w:t>
      </w:r>
      <w:r>
        <w:rPr>
          <w:rFonts w:ascii="Times New Roman" w:hAnsi="Times New Roman" w:cs="Times New Roman"/>
          <w:sz w:val="24"/>
          <w:szCs w:val="24"/>
        </w:rPr>
        <w:t>-u</w:t>
      </w:r>
      <w:r w:rsidR="006A0B0A" w:rsidRPr="00CA3FB6">
        <w:rPr>
          <w:rFonts w:ascii="Times New Roman" w:hAnsi="Times New Roman" w:cs="Times New Roman"/>
          <w:sz w:val="24"/>
          <w:szCs w:val="24"/>
        </w:rPr>
        <w:t xml:space="preserve">, pri čemu je istaknuto da su pregovori formalno završeni, ali da je potrebno nastaviti s redovitim izvještavanjem o provedbi </w:t>
      </w:r>
      <w:r>
        <w:rPr>
          <w:rFonts w:ascii="Times New Roman" w:hAnsi="Times New Roman" w:cs="Times New Roman"/>
          <w:sz w:val="24"/>
          <w:szCs w:val="24"/>
        </w:rPr>
        <w:t xml:space="preserve">dugoročnih </w:t>
      </w:r>
      <w:r w:rsidR="006A0B0A" w:rsidRPr="00CA3FB6">
        <w:rPr>
          <w:rFonts w:ascii="Times New Roman" w:hAnsi="Times New Roman" w:cs="Times New Roman"/>
          <w:sz w:val="24"/>
          <w:szCs w:val="24"/>
        </w:rPr>
        <w:t>preporuka</w:t>
      </w:r>
      <w:r>
        <w:rPr>
          <w:rFonts w:ascii="Times New Roman" w:hAnsi="Times New Roman" w:cs="Times New Roman"/>
          <w:sz w:val="24"/>
          <w:szCs w:val="24"/>
        </w:rPr>
        <w:t xml:space="preserve"> Odbora za potrošačku politiku</w:t>
      </w:r>
      <w:r w:rsidR="006A0B0A" w:rsidRPr="00CA3FB6">
        <w:rPr>
          <w:rFonts w:ascii="Times New Roman" w:hAnsi="Times New Roman" w:cs="Times New Roman"/>
          <w:sz w:val="24"/>
          <w:szCs w:val="24"/>
        </w:rPr>
        <w:t>. U tom kontekstu naglašeno je kako je Republika Hrvatska prepoznata kao primjer dobre prakse</w:t>
      </w:r>
      <w:r w:rsidR="00CB5866" w:rsidRPr="00CA3FB6">
        <w:rPr>
          <w:rFonts w:ascii="Times New Roman" w:hAnsi="Times New Roman" w:cs="Times New Roman"/>
          <w:sz w:val="24"/>
          <w:szCs w:val="24"/>
        </w:rPr>
        <w:t xml:space="preserve"> </w:t>
      </w:r>
      <w:r w:rsidR="00CB5866" w:rsidRPr="00CA3FB6">
        <w:rPr>
          <w:rFonts w:ascii="Times New Roman" w:eastAsia="Calibri" w:hAnsi="Times New Roman" w:cs="Times New Roman"/>
          <w:sz w:val="24"/>
          <w:szCs w:val="24"/>
        </w:rPr>
        <w:t>dobrih praksi u vezi poboljšanja politike zaštite potrošača</w:t>
      </w:r>
      <w:r>
        <w:rPr>
          <w:rFonts w:ascii="Times New Roman" w:eastAsia="Calibri" w:hAnsi="Times New Roman" w:cs="Times New Roman"/>
          <w:sz w:val="24"/>
          <w:szCs w:val="24"/>
        </w:rPr>
        <w:t xml:space="preserve"> te postupanja u skladu s danim preporukama Odbora</w:t>
      </w:r>
      <w:r w:rsidR="00CB5866" w:rsidRPr="00CA3FB6">
        <w:rPr>
          <w:rFonts w:ascii="Times New Roman" w:eastAsia="Calibri" w:hAnsi="Times New Roman" w:cs="Times New Roman"/>
          <w:sz w:val="24"/>
          <w:szCs w:val="24"/>
        </w:rPr>
        <w:t>.</w:t>
      </w:r>
      <w:r w:rsidR="00B842D0" w:rsidRPr="00CA3FB6">
        <w:rPr>
          <w:rFonts w:ascii="Times New Roman" w:hAnsi="Times New Roman" w:cs="Times New Roman"/>
          <w:sz w:val="24"/>
          <w:szCs w:val="24"/>
        </w:rPr>
        <w:br/>
      </w:r>
      <w:r w:rsidR="00B842D0" w:rsidRPr="00CA3FB6">
        <w:rPr>
          <w:rFonts w:ascii="Times New Roman" w:hAnsi="Times New Roman" w:cs="Times New Roman"/>
          <w:sz w:val="24"/>
          <w:szCs w:val="24"/>
        </w:rPr>
        <w:br/>
      </w:r>
      <w:r w:rsidR="008957A8" w:rsidRPr="00CA3FB6">
        <w:rPr>
          <w:rFonts w:ascii="Times New Roman" w:hAnsi="Times New Roman" w:cs="Times New Roman"/>
          <w:sz w:val="24"/>
          <w:szCs w:val="24"/>
        </w:rPr>
        <w:t xml:space="preserve">Na 18. sjednici </w:t>
      </w:r>
      <w:r w:rsidR="000B3859" w:rsidRPr="00CA3FB6">
        <w:rPr>
          <w:rFonts w:ascii="Times New Roman" w:hAnsi="Times New Roman" w:cs="Times New Roman"/>
          <w:sz w:val="24"/>
          <w:szCs w:val="24"/>
        </w:rPr>
        <w:t>Vijeća</w:t>
      </w:r>
      <w:r w:rsidR="008957A8" w:rsidRPr="00CA3FB6">
        <w:rPr>
          <w:rFonts w:ascii="Times New Roman" w:hAnsi="Times New Roman" w:cs="Times New Roman"/>
          <w:sz w:val="24"/>
          <w:szCs w:val="24"/>
        </w:rPr>
        <w:t>, održanoj 17. lipnja 2025. godine, razmatran je i usvojen</w:t>
      </w:r>
      <w:r w:rsidR="00B06A8B" w:rsidRPr="00CA3FB6">
        <w:rPr>
          <w:rFonts w:ascii="Times New Roman" w:hAnsi="Times New Roman" w:cs="Times New Roman"/>
          <w:sz w:val="24"/>
          <w:szCs w:val="24"/>
        </w:rPr>
        <w:t xml:space="preserve">, uz dva glasa suzdržana, </w:t>
      </w:r>
      <w:r w:rsidR="008957A8" w:rsidRPr="00CA3FB6">
        <w:rPr>
          <w:rFonts w:ascii="Times New Roman" w:hAnsi="Times New Roman" w:cs="Times New Roman"/>
          <w:sz w:val="24"/>
          <w:szCs w:val="24"/>
        </w:rPr>
        <w:t xml:space="preserve">Nacionalni program zaštite potrošača za razdoblje </w:t>
      </w:r>
      <w:r>
        <w:rPr>
          <w:rFonts w:ascii="Times New Roman" w:hAnsi="Times New Roman" w:cs="Times New Roman"/>
          <w:sz w:val="24"/>
          <w:szCs w:val="24"/>
        </w:rPr>
        <w:t xml:space="preserve">do </w:t>
      </w:r>
      <w:r w:rsidR="008957A8" w:rsidRPr="00CA3FB6">
        <w:rPr>
          <w:rFonts w:ascii="Times New Roman" w:hAnsi="Times New Roman" w:cs="Times New Roman"/>
          <w:sz w:val="24"/>
          <w:szCs w:val="24"/>
        </w:rPr>
        <w:t>2028.</w:t>
      </w:r>
      <w:r>
        <w:rPr>
          <w:rFonts w:ascii="Times New Roman" w:hAnsi="Times New Roman" w:cs="Times New Roman"/>
          <w:sz w:val="24"/>
          <w:szCs w:val="24"/>
        </w:rPr>
        <w:t xml:space="preserve"> godine</w:t>
      </w:r>
      <w:r w:rsidR="008957A8" w:rsidRPr="00CA3FB6">
        <w:rPr>
          <w:rFonts w:ascii="Times New Roman" w:hAnsi="Times New Roman" w:cs="Times New Roman"/>
          <w:sz w:val="24"/>
          <w:szCs w:val="24"/>
        </w:rPr>
        <w:t>, kao temeljni strateški dokument kojim se definiraju ciljevi, mjere i aktivnosti u području zaštite potrošača za naredno četverogodišnje razdoblje.</w:t>
      </w:r>
    </w:p>
    <w:p w14:paraId="4DD151BA" w14:textId="77777777" w:rsidR="00355BE5" w:rsidRDefault="00355BE5" w:rsidP="00576EF9">
      <w:pPr>
        <w:contextualSpacing/>
        <w:jc w:val="both"/>
        <w:rPr>
          <w:rFonts w:ascii="Times New Roman" w:hAnsi="Times New Roman" w:cs="Times New Roman"/>
          <w:sz w:val="24"/>
          <w:szCs w:val="24"/>
        </w:rPr>
      </w:pPr>
    </w:p>
    <w:p w14:paraId="431F7657" w14:textId="1A2418B2" w:rsidR="00080D11" w:rsidRPr="00CA3FB6" w:rsidRDefault="00B6204D" w:rsidP="00FF3D54">
      <w:pPr>
        <w:jc w:val="both"/>
        <w:rPr>
          <w:rFonts w:ascii="Times New Roman" w:hAnsi="Times New Roman" w:cs="Times New Roman"/>
          <w:color w:val="000000" w:themeColor="text1"/>
          <w:sz w:val="24"/>
          <w:szCs w:val="24"/>
        </w:rPr>
      </w:pPr>
      <w:r w:rsidRPr="00CA3FB6">
        <w:rPr>
          <w:rFonts w:ascii="Times New Roman" w:hAnsi="Times New Roman" w:cs="Times New Roman"/>
          <w:sz w:val="24"/>
          <w:szCs w:val="24"/>
        </w:rPr>
        <w:t xml:space="preserve">Tijekom </w:t>
      </w:r>
      <w:r w:rsidR="00A40B3B" w:rsidRPr="00CA3FB6">
        <w:rPr>
          <w:rFonts w:ascii="Times New Roman" w:hAnsi="Times New Roman" w:cs="Times New Roman"/>
          <w:sz w:val="24"/>
          <w:szCs w:val="24"/>
        </w:rPr>
        <w:t xml:space="preserve">rasprave o novom Nacionalnom programu, </w:t>
      </w:r>
      <w:r w:rsidR="00355BE5">
        <w:rPr>
          <w:rFonts w:ascii="Times New Roman" w:hAnsi="Times New Roman" w:cs="Times New Roman"/>
          <w:sz w:val="24"/>
          <w:szCs w:val="24"/>
        </w:rPr>
        <w:t xml:space="preserve">istaknute su i određene </w:t>
      </w:r>
      <w:r w:rsidR="003C32F3">
        <w:rPr>
          <w:rFonts w:ascii="Times New Roman" w:hAnsi="Times New Roman" w:cs="Times New Roman"/>
          <w:sz w:val="24"/>
          <w:szCs w:val="24"/>
        </w:rPr>
        <w:t xml:space="preserve">važne </w:t>
      </w:r>
      <w:r w:rsidR="00355BE5">
        <w:rPr>
          <w:rFonts w:ascii="Times New Roman" w:hAnsi="Times New Roman" w:cs="Times New Roman"/>
          <w:sz w:val="24"/>
          <w:szCs w:val="24"/>
        </w:rPr>
        <w:t>zakonodavne inicijative koje su u tijeku</w:t>
      </w:r>
      <w:r w:rsidR="003C32F3">
        <w:rPr>
          <w:rFonts w:ascii="Times New Roman" w:hAnsi="Times New Roman" w:cs="Times New Roman"/>
          <w:sz w:val="24"/>
          <w:szCs w:val="24"/>
        </w:rPr>
        <w:t>, a koje su</w:t>
      </w:r>
      <w:r w:rsidR="00355BE5" w:rsidRPr="00355BE5">
        <w:rPr>
          <w:rFonts w:ascii="Times New Roman" w:hAnsi="Times New Roman" w:cs="Times New Roman"/>
          <w:sz w:val="24"/>
          <w:szCs w:val="24"/>
        </w:rPr>
        <w:t xml:space="preserve"> </w:t>
      </w:r>
      <w:r w:rsidR="00355BE5">
        <w:rPr>
          <w:rFonts w:ascii="Times New Roman" w:hAnsi="Times New Roman" w:cs="Times New Roman"/>
          <w:sz w:val="24"/>
          <w:szCs w:val="24"/>
        </w:rPr>
        <w:t xml:space="preserve">u okviru resora Ministarstva pravosuđa, uprave i digitalne transformacije, kao što su </w:t>
      </w:r>
      <w:r w:rsidR="00C87EA8" w:rsidRPr="00CA3FB6">
        <w:rPr>
          <w:rFonts w:ascii="Times New Roman" w:hAnsi="Times New Roman" w:cs="Times New Roman"/>
          <w:sz w:val="24"/>
          <w:szCs w:val="24"/>
        </w:rPr>
        <w:t>donošenje novog zakona o medijaciji</w:t>
      </w:r>
      <w:r w:rsidR="003C32F3">
        <w:rPr>
          <w:rFonts w:ascii="Times New Roman" w:hAnsi="Times New Roman" w:cs="Times New Roman"/>
          <w:sz w:val="24"/>
          <w:szCs w:val="24"/>
        </w:rPr>
        <w:t>. Osim navedenog, naglašeno je i da će Ministarstvo pravosuđa, uprave i digitalne transformacije  u narednom razdoblju započeti s aktivnostima vezanim uz</w:t>
      </w:r>
      <w:r w:rsidR="00355BE5">
        <w:rPr>
          <w:rFonts w:ascii="Times New Roman" w:hAnsi="Times New Roman" w:cs="Times New Roman"/>
          <w:sz w:val="24"/>
          <w:szCs w:val="24"/>
        </w:rPr>
        <w:t xml:space="preserve"> </w:t>
      </w:r>
      <w:r w:rsidR="00E56680" w:rsidRPr="00CA3FB6">
        <w:rPr>
          <w:rFonts w:ascii="Times New Roman" w:hAnsi="Times New Roman" w:cs="Times New Roman"/>
          <w:color w:val="000000" w:themeColor="text1"/>
          <w:sz w:val="24"/>
          <w:szCs w:val="24"/>
        </w:rPr>
        <w:t>transponira</w:t>
      </w:r>
      <w:r w:rsidR="003C32F3">
        <w:rPr>
          <w:rFonts w:ascii="Times New Roman" w:hAnsi="Times New Roman" w:cs="Times New Roman"/>
          <w:color w:val="000000" w:themeColor="text1"/>
          <w:sz w:val="24"/>
          <w:szCs w:val="24"/>
        </w:rPr>
        <w:t>nje</w:t>
      </w:r>
      <w:r w:rsidR="00E56680" w:rsidRPr="00CA3FB6">
        <w:rPr>
          <w:rFonts w:ascii="Times New Roman" w:hAnsi="Times New Roman" w:cs="Times New Roman"/>
          <w:color w:val="000000" w:themeColor="text1"/>
          <w:sz w:val="24"/>
          <w:szCs w:val="24"/>
        </w:rPr>
        <w:t xml:space="preserve"> dvije Direktive</w:t>
      </w:r>
      <w:r w:rsidR="003C32F3">
        <w:rPr>
          <w:rFonts w:ascii="Times New Roman" w:hAnsi="Times New Roman" w:cs="Times New Roman"/>
          <w:color w:val="000000" w:themeColor="text1"/>
          <w:sz w:val="24"/>
          <w:szCs w:val="24"/>
        </w:rPr>
        <w:t xml:space="preserve"> (dijela Direktive </w:t>
      </w:r>
      <w:r w:rsidR="005D1737" w:rsidRPr="005D1737">
        <w:rPr>
          <w:rFonts w:ascii="Times New Roman" w:hAnsi="Times New Roman" w:cs="Times New Roman"/>
          <w:color w:val="000000" w:themeColor="text1"/>
          <w:sz w:val="24"/>
          <w:szCs w:val="24"/>
        </w:rPr>
        <w:t>(EU) 2024/179</w:t>
      </w:r>
      <w:r w:rsidR="005D1737">
        <w:rPr>
          <w:rFonts w:ascii="Times New Roman" w:hAnsi="Times New Roman" w:cs="Times New Roman"/>
          <w:color w:val="000000" w:themeColor="text1"/>
          <w:sz w:val="24"/>
          <w:szCs w:val="24"/>
        </w:rPr>
        <w:t xml:space="preserve"> </w:t>
      </w:r>
      <w:r w:rsidR="003C32F3">
        <w:rPr>
          <w:rFonts w:ascii="Times New Roman" w:hAnsi="Times New Roman" w:cs="Times New Roman"/>
          <w:color w:val="000000" w:themeColor="text1"/>
          <w:sz w:val="24"/>
          <w:szCs w:val="24"/>
        </w:rPr>
        <w:t xml:space="preserve">o </w:t>
      </w:r>
      <w:r w:rsidR="005D1737" w:rsidRPr="005D1737">
        <w:rPr>
          <w:rFonts w:ascii="Times New Roman" w:hAnsi="Times New Roman" w:cs="Times New Roman"/>
          <w:color w:val="000000" w:themeColor="text1"/>
          <w:sz w:val="24"/>
          <w:szCs w:val="24"/>
        </w:rPr>
        <w:t>zajedničkim pravilima za promicanje popravka robe</w:t>
      </w:r>
      <w:r w:rsidR="005D1737">
        <w:rPr>
          <w:rFonts w:ascii="Times New Roman" w:hAnsi="Times New Roman" w:cs="Times New Roman"/>
          <w:color w:val="000000" w:themeColor="text1"/>
          <w:sz w:val="24"/>
          <w:szCs w:val="24"/>
        </w:rPr>
        <w:t xml:space="preserve"> </w:t>
      </w:r>
      <w:r w:rsidR="003C32F3">
        <w:rPr>
          <w:rFonts w:ascii="Times New Roman" w:hAnsi="Times New Roman" w:cs="Times New Roman"/>
          <w:color w:val="000000" w:themeColor="text1"/>
          <w:sz w:val="24"/>
          <w:szCs w:val="24"/>
        </w:rPr>
        <w:t xml:space="preserve">te Direktive </w:t>
      </w:r>
      <w:r w:rsidR="0005524A" w:rsidRPr="0005524A">
        <w:rPr>
          <w:rFonts w:ascii="Times New Roman" w:hAnsi="Times New Roman" w:cs="Times New Roman"/>
          <w:color w:val="000000" w:themeColor="text1"/>
          <w:sz w:val="24"/>
          <w:szCs w:val="24"/>
        </w:rPr>
        <w:t>EU) 2024/285</w:t>
      </w:r>
      <w:r w:rsidR="0005524A">
        <w:rPr>
          <w:rFonts w:ascii="Times New Roman" w:hAnsi="Times New Roman" w:cs="Times New Roman"/>
          <w:color w:val="000000" w:themeColor="text1"/>
          <w:sz w:val="24"/>
          <w:szCs w:val="24"/>
        </w:rPr>
        <w:t xml:space="preserve"> </w:t>
      </w:r>
      <w:r w:rsidR="003C32F3">
        <w:rPr>
          <w:rFonts w:ascii="Times New Roman" w:hAnsi="Times New Roman" w:cs="Times New Roman"/>
          <w:color w:val="000000" w:themeColor="text1"/>
          <w:sz w:val="24"/>
          <w:szCs w:val="24"/>
        </w:rPr>
        <w:t>o odgovornosti za neispravne proizvode), što će doprinijeti</w:t>
      </w:r>
      <w:r w:rsidR="005D1737">
        <w:rPr>
          <w:rFonts w:ascii="Times New Roman" w:hAnsi="Times New Roman" w:cs="Times New Roman"/>
          <w:color w:val="000000" w:themeColor="text1"/>
          <w:sz w:val="24"/>
          <w:szCs w:val="24"/>
        </w:rPr>
        <w:t xml:space="preserve"> većoj pravnoj sigurnosti, ali i zaštiti potrošača</w:t>
      </w:r>
      <w:r w:rsidR="00E56680" w:rsidRPr="00CA3FB6">
        <w:rPr>
          <w:rFonts w:ascii="Times New Roman" w:hAnsi="Times New Roman" w:cs="Times New Roman"/>
          <w:color w:val="000000" w:themeColor="text1"/>
          <w:sz w:val="24"/>
          <w:szCs w:val="24"/>
        </w:rPr>
        <w:t xml:space="preserve">.  </w:t>
      </w:r>
    </w:p>
    <w:p w14:paraId="06630D35" w14:textId="4B6484F9" w:rsidR="008957A8" w:rsidRPr="00CA3FB6" w:rsidRDefault="008957A8" w:rsidP="00576EF9">
      <w:pPr>
        <w:jc w:val="both"/>
        <w:rPr>
          <w:rFonts w:ascii="Times New Roman" w:hAnsi="Times New Roman" w:cs="Times New Roman"/>
          <w:sz w:val="24"/>
          <w:szCs w:val="24"/>
        </w:rPr>
      </w:pPr>
      <w:r w:rsidRPr="00CA3FB6">
        <w:rPr>
          <w:rFonts w:ascii="Times New Roman" w:hAnsi="Times New Roman" w:cs="Times New Roman"/>
          <w:sz w:val="24"/>
          <w:szCs w:val="24"/>
        </w:rPr>
        <w:t>U nastavku sjednice razmatrano je i Izvješće o provedbi Nacionalnog programa zaštite potrošača za razdoblje 2021.–2024., koje je</w:t>
      </w:r>
      <w:r w:rsidR="00877604" w:rsidRPr="00CA3FB6">
        <w:rPr>
          <w:rFonts w:ascii="Times New Roman" w:hAnsi="Times New Roman" w:cs="Times New Roman"/>
          <w:sz w:val="24"/>
          <w:szCs w:val="24"/>
        </w:rPr>
        <w:t>,</w:t>
      </w:r>
      <w:r w:rsidRPr="00CA3FB6">
        <w:rPr>
          <w:rFonts w:ascii="Times New Roman" w:hAnsi="Times New Roman" w:cs="Times New Roman"/>
          <w:sz w:val="24"/>
          <w:szCs w:val="24"/>
        </w:rPr>
        <w:t xml:space="preserve"> nakon rasprave</w:t>
      </w:r>
      <w:r w:rsidR="00877604" w:rsidRPr="00CA3FB6">
        <w:rPr>
          <w:rFonts w:ascii="Times New Roman" w:hAnsi="Times New Roman" w:cs="Times New Roman"/>
          <w:sz w:val="24"/>
          <w:szCs w:val="24"/>
        </w:rPr>
        <w:t>,</w:t>
      </w:r>
      <w:r w:rsidRPr="00CA3FB6">
        <w:rPr>
          <w:rFonts w:ascii="Times New Roman" w:hAnsi="Times New Roman" w:cs="Times New Roman"/>
          <w:sz w:val="24"/>
          <w:szCs w:val="24"/>
        </w:rPr>
        <w:t xml:space="preserve"> jednoglasno usvojeno, uz napomenu o potrebi tehničkog usklađivanja pojedinih podataka. </w:t>
      </w:r>
    </w:p>
    <w:p w14:paraId="29C74DB4" w14:textId="75D43369" w:rsidR="0073784F" w:rsidRPr="00CA3FB6" w:rsidRDefault="008957A8" w:rsidP="00576EF9">
      <w:pPr>
        <w:jc w:val="both"/>
        <w:rPr>
          <w:rFonts w:ascii="Times New Roman" w:hAnsi="Times New Roman" w:cs="Times New Roman"/>
          <w:sz w:val="24"/>
          <w:szCs w:val="24"/>
        </w:rPr>
      </w:pPr>
      <w:r w:rsidRPr="00CA3FB6">
        <w:rPr>
          <w:rFonts w:ascii="Times New Roman" w:hAnsi="Times New Roman" w:cs="Times New Roman"/>
          <w:sz w:val="24"/>
          <w:szCs w:val="24"/>
        </w:rPr>
        <w:lastRenderedPageBreak/>
        <w:t xml:space="preserve">Poseban dio sjednice bio je posvećen prezentaciji aktivnosti </w:t>
      </w:r>
      <w:r w:rsidR="00120197" w:rsidRPr="00CA3FB6">
        <w:rPr>
          <w:rFonts w:ascii="Times New Roman" w:hAnsi="Times New Roman" w:cs="Times New Roman"/>
          <w:sz w:val="24"/>
          <w:szCs w:val="24"/>
        </w:rPr>
        <w:t xml:space="preserve">inspekcija </w:t>
      </w:r>
      <w:r w:rsidRPr="00CA3FB6">
        <w:rPr>
          <w:rFonts w:ascii="Times New Roman" w:hAnsi="Times New Roman" w:cs="Times New Roman"/>
          <w:sz w:val="24"/>
          <w:szCs w:val="24"/>
        </w:rPr>
        <w:t xml:space="preserve">Državnog inspektorata u području zaštite potrošača i sigurnosti hrane. U okviru izlaganja istaknuto je kako </w:t>
      </w:r>
      <w:r w:rsidR="0005524A">
        <w:rPr>
          <w:rFonts w:ascii="Times New Roman" w:hAnsi="Times New Roman" w:cs="Times New Roman"/>
          <w:sz w:val="24"/>
          <w:szCs w:val="24"/>
        </w:rPr>
        <w:t>t</w:t>
      </w:r>
      <w:r w:rsidRPr="00CA3FB6">
        <w:rPr>
          <w:rFonts w:ascii="Times New Roman" w:hAnsi="Times New Roman" w:cs="Times New Roman"/>
          <w:sz w:val="24"/>
          <w:szCs w:val="24"/>
        </w:rPr>
        <w:t>ržišna inspekcija provodi nadzore temeljem godišnj</w:t>
      </w:r>
      <w:r w:rsidR="007448E8" w:rsidRPr="00CA3FB6">
        <w:rPr>
          <w:rFonts w:ascii="Times New Roman" w:hAnsi="Times New Roman" w:cs="Times New Roman"/>
          <w:sz w:val="24"/>
          <w:szCs w:val="24"/>
        </w:rPr>
        <w:t xml:space="preserve">eg </w:t>
      </w:r>
      <w:r w:rsidRPr="00CA3FB6">
        <w:rPr>
          <w:rFonts w:ascii="Times New Roman" w:hAnsi="Times New Roman" w:cs="Times New Roman"/>
          <w:sz w:val="24"/>
          <w:szCs w:val="24"/>
        </w:rPr>
        <w:t>plan</w:t>
      </w:r>
      <w:r w:rsidR="007448E8" w:rsidRPr="00CA3FB6">
        <w:rPr>
          <w:rFonts w:ascii="Times New Roman" w:hAnsi="Times New Roman" w:cs="Times New Roman"/>
          <w:sz w:val="24"/>
          <w:szCs w:val="24"/>
        </w:rPr>
        <w:t>a</w:t>
      </w:r>
      <w:r w:rsidRPr="00CA3FB6">
        <w:rPr>
          <w:rFonts w:ascii="Times New Roman" w:hAnsi="Times New Roman" w:cs="Times New Roman"/>
          <w:sz w:val="24"/>
          <w:szCs w:val="24"/>
        </w:rPr>
        <w:t xml:space="preserve"> rada, ali i na temelju prijava potrošača te javno dostupnih informacija. Prema prezentiranim podacima, u 2024. godini provedeno je </w:t>
      </w:r>
      <w:r w:rsidR="00A729A0" w:rsidRPr="00CA3FB6">
        <w:rPr>
          <w:rFonts w:ascii="Times New Roman" w:hAnsi="Times New Roman" w:cs="Times New Roman"/>
          <w:sz w:val="24"/>
          <w:szCs w:val="24"/>
        </w:rPr>
        <w:t xml:space="preserve">ukupno </w:t>
      </w:r>
      <w:r w:rsidRPr="00CA3FB6">
        <w:rPr>
          <w:rFonts w:ascii="Times New Roman" w:hAnsi="Times New Roman" w:cs="Times New Roman"/>
          <w:sz w:val="24"/>
          <w:szCs w:val="24"/>
        </w:rPr>
        <w:t>12.6</w:t>
      </w:r>
      <w:r w:rsidR="00A729A0" w:rsidRPr="00CA3FB6">
        <w:rPr>
          <w:rFonts w:ascii="Times New Roman" w:hAnsi="Times New Roman" w:cs="Times New Roman"/>
          <w:sz w:val="24"/>
          <w:szCs w:val="24"/>
        </w:rPr>
        <w:t>95</w:t>
      </w:r>
      <w:r w:rsidRPr="00CA3FB6">
        <w:rPr>
          <w:rFonts w:ascii="Times New Roman" w:hAnsi="Times New Roman" w:cs="Times New Roman"/>
          <w:sz w:val="24"/>
          <w:szCs w:val="24"/>
        </w:rPr>
        <w:t xml:space="preserve"> inspekcijskih nadzora, dok je u razdoblju od početka 2025. godine do lipnja provedeno 5.6</w:t>
      </w:r>
      <w:r w:rsidR="006C7473" w:rsidRPr="00CA3FB6">
        <w:rPr>
          <w:rFonts w:ascii="Times New Roman" w:hAnsi="Times New Roman" w:cs="Times New Roman"/>
          <w:sz w:val="24"/>
          <w:szCs w:val="24"/>
        </w:rPr>
        <w:t>75</w:t>
      </w:r>
      <w:r w:rsidRPr="00CA3FB6">
        <w:rPr>
          <w:rFonts w:ascii="Times New Roman" w:hAnsi="Times New Roman" w:cs="Times New Roman"/>
          <w:sz w:val="24"/>
          <w:szCs w:val="24"/>
        </w:rPr>
        <w:t xml:space="preserve"> nadzora . Također je istaknuto da </w:t>
      </w:r>
      <w:r w:rsidR="00923123" w:rsidRPr="00CA3FB6">
        <w:rPr>
          <w:rFonts w:ascii="Times New Roman" w:hAnsi="Times New Roman" w:cs="Times New Roman"/>
          <w:sz w:val="24"/>
          <w:szCs w:val="24"/>
        </w:rPr>
        <w:t xml:space="preserve">je u </w:t>
      </w:r>
      <w:r w:rsidR="00923123" w:rsidRPr="00CA3FB6">
        <w:rPr>
          <w:rFonts w:ascii="Times New Roman" w:eastAsia="Calibri" w:hAnsi="Times New Roman" w:cs="Times New Roman"/>
          <w:sz w:val="24"/>
          <w:szCs w:val="24"/>
        </w:rPr>
        <w:t>2024. godini Tržišna inspekcija zaprimila preko 4000 predstavki potrošača</w:t>
      </w:r>
      <w:r w:rsidR="00BF4969" w:rsidRPr="00CA3FB6">
        <w:rPr>
          <w:rFonts w:ascii="Times New Roman" w:eastAsia="Calibri" w:hAnsi="Times New Roman" w:cs="Times New Roman"/>
          <w:sz w:val="24"/>
          <w:szCs w:val="24"/>
        </w:rPr>
        <w:t>,</w:t>
      </w:r>
      <w:r w:rsidR="00923123" w:rsidRPr="00CA3FB6">
        <w:rPr>
          <w:rFonts w:ascii="Times New Roman" w:eastAsia="Calibri" w:hAnsi="Times New Roman" w:cs="Times New Roman"/>
          <w:sz w:val="24"/>
          <w:szCs w:val="24"/>
        </w:rPr>
        <w:t xml:space="preserve"> a u 2025. godini preko 2000 predstavki </w:t>
      </w:r>
      <w:r w:rsidR="00BF4969" w:rsidRPr="00CA3FB6">
        <w:rPr>
          <w:rFonts w:ascii="Times New Roman" w:eastAsia="Calibri" w:hAnsi="Times New Roman" w:cs="Times New Roman"/>
          <w:sz w:val="24"/>
          <w:szCs w:val="24"/>
        </w:rPr>
        <w:t>potro</w:t>
      </w:r>
      <w:r w:rsidR="009018BD" w:rsidRPr="00CA3FB6">
        <w:rPr>
          <w:rFonts w:ascii="Times New Roman" w:eastAsia="Calibri" w:hAnsi="Times New Roman" w:cs="Times New Roman"/>
          <w:sz w:val="24"/>
          <w:szCs w:val="24"/>
        </w:rPr>
        <w:t>šač</w:t>
      </w:r>
      <w:r w:rsidR="00BF4969" w:rsidRPr="00CA3FB6">
        <w:rPr>
          <w:rFonts w:ascii="Times New Roman" w:eastAsia="Calibri" w:hAnsi="Times New Roman" w:cs="Times New Roman"/>
          <w:sz w:val="24"/>
          <w:szCs w:val="24"/>
        </w:rPr>
        <w:t>a</w:t>
      </w:r>
      <w:r w:rsidR="00BF4969" w:rsidRPr="00CA3FB6">
        <w:rPr>
          <w:rFonts w:ascii="Times New Roman" w:hAnsi="Times New Roman" w:cs="Times New Roman"/>
          <w:sz w:val="24"/>
          <w:szCs w:val="24"/>
        </w:rPr>
        <w:t>.</w:t>
      </w:r>
      <w:r w:rsidR="002663DB" w:rsidRPr="00CA3FB6">
        <w:rPr>
          <w:rFonts w:ascii="Times New Roman" w:hAnsi="Times New Roman" w:cs="Times New Roman"/>
          <w:sz w:val="24"/>
          <w:szCs w:val="24"/>
        </w:rPr>
        <w:t xml:space="preserve"> </w:t>
      </w:r>
    </w:p>
    <w:p w14:paraId="584AAD05" w14:textId="1C1026C1" w:rsidR="008957A8" w:rsidRPr="00CA3FB6" w:rsidRDefault="008957A8"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U okviru prezentacije sanitarne inspekcije naglašeno je kako sigurnost hrane predstavlja prioritetno područje </w:t>
      </w:r>
      <w:r w:rsidR="0005524A">
        <w:rPr>
          <w:rFonts w:ascii="Times New Roman" w:hAnsi="Times New Roman" w:cs="Times New Roman"/>
          <w:sz w:val="24"/>
          <w:szCs w:val="24"/>
        </w:rPr>
        <w:t xml:space="preserve">njihova </w:t>
      </w:r>
      <w:r w:rsidRPr="00CA3FB6">
        <w:rPr>
          <w:rFonts w:ascii="Times New Roman" w:hAnsi="Times New Roman" w:cs="Times New Roman"/>
          <w:sz w:val="24"/>
          <w:szCs w:val="24"/>
        </w:rPr>
        <w:t xml:space="preserve">djelovanja, ali da se nadzor provodi i nad drugim područjima, uključujući </w:t>
      </w:r>
      <w:r w:rsidR="0005524A">
        <w:rPr>
          <w:rFonts w:ascii="Times New Roman" w:hAnsi="Times New Roman" w:cs="Times New Roman"/>
          <w:sz w:val="24"/>
          <w:szCs w:val="24"/>
        </w:rPr>
        <w:t xml:space="preserve">i </w:t>
      </w:r>
      <w:r w:rsidRPr="00CA3FB6">
        <w:rPr>
          <w:rFonts w:ascii="Times New Roman" w:hAnsi="Times New Roman" w:cs="Times New Roman"/>
          <w:sz w:val="24"/>
          <w:szCs w:val="24"/>
        </w:rPr>
        <w:t>predmete opće uporabe</w:t>
      </w:r>
      <w:r w:rsidR="00D54769" w:rsidRPr="00CA3FB6">
        <w:rPr>
          <w:rFonts w:ascii="Times New Roman" w:eastAsia="Calibri" w:hAnsi="Times New Roman" w:cs="Times New Roman"/>
          <w:sz w:val="24"/>
          <w:szCs w:val="24"/>
        </w:rPr>
        <w:t xml:space="preserve">, kemikalija i </w:t>
      </w:r>
      <w:proofErr w:type="spellStart"/>
      <w:r w:rsidR="00D54769" w:rsidRPr="00CA3FB6">
        <w:rPr>
          <w:rFonts w:ascii="Times New Roman" w:eastAsia="Calibri" w:hAnsi="Times New Roman" w:cs="Times New Roman"/>
          <w:sz w:val="24"/>
          <w:szCs w:val="24"/>
        </w:rPr>
        <w:t>biocida</w:t>
      </w:r>
      <w:proofErr w:type="spellEnd"/>
      <w:r w:rsidR="00D54769" w:rsidRPr="00CA3FB6">
        <w:rPr>
          <w:rFonts w:ascii="Times New Roman" w:eastAsia="Calibri" w:hAnsi="Times New Roman" w:cs="Times New Roman"/>
          <w:sz w:val="24"/>
          <w:szCs w:val="24"/>
        </w:rPr>
        <w:t>, vode za ljudsku potrošnju, buku, zarazne bolesti te otrovnih kemikalija</w:t>
      </w:r>
      <w:r w:rsidR="0073784F" w:rsidRPr="00CA3FB6">
        <w:rPr>
          <w:rFonts w:ascii="Times New Roman" w:hAnsi="Times New Roman" w:cs="Times New Roman"/>
          <w:sz w:val="24"/>
          <w:szCs w:val="24"/>
        </w:rPr>
        <w:t xml:space="preserve">. </w:t>
      </w:r>
      <w:r w:rsidRPr="00CA3FB6">
        <w:rPr>
          <w:rFonts w:ascii="Times New Roman" w:hAnsi="Times New Roman" w:cs="Times New Roman"/>
          <w:sz w:val="24"/>
          <w:szCs w:val="24"/>
        </w:rPr>
        <w:t>Istaknuto je kako značajan dio nadzora proizlazi iz prijava potrošača, pri čemu je posebno naglašena potreba dodatne edukacije građana, osobito u pogledu razumijevanja razlike između oznaka „upotrijebiti do” i „najbolje upotrijebiti do”.</w:t>
      </w:r>
    </w:p>
    <w:p w14:paraId="0A353B8B" w14:textId="57E6A3B2" w:rsidR="0093654F" w:rsidRPr="00CA3FB6" w:rsidRDefault="008957A8" w:rsidP="00576EF9">
      <w:pPr>
        <w:jc w:val="both"/>
        <w:rPr>
          <w:rFonts w:ascii="Times New Roman" w:hAnsi="Times New Roman" w:cs="Times New Roman"/>
          <w:sz w:val="24"/>
          <w:szCs w:val="24"/>
        </w:rPr>
      </w:pPr>
      <w:r w:rsidRPr="00CA3FB6">
        <w:rPr>
          <w:rFonts w:ascii="Times New Roman" w:hAnsi="Times New Roman" w:cs="Times New Roman"/>
          <w:sz w:val="24"/>
          <w:szCs w:val="24"/>
        </w:rPr>
        <w:t>U raspravi je iznesen i prijedlog za osnivanje</w:t>
      </w:r>
      <w:r w:rsidR="00794CDA" w:rsidRPr="00CA3FB6">
        <w:rPr>
          <w:rFonts w:ascii="Times New Roman" w:hAnsi="Times New Roman" w:cs="Times New Roman"/>
          <w:sz w:val="24"/>
          <w:szCs w:val="24"/>
        </w:rPr>
        <w:t>m</w:t>
      </w:r>
      <w:r w:rsidRPr="00CA3FB6">
        <w:rPr>
          <w:rFonts w:ascii="Times New Roman" w:hAnsi="Times New Roman" w:cs="Times New Roman"/>
          <w:sz w:val="24"/>
          <w:szCs w:val="24"/>
        </w:rPr>
        <w:t xml:space="preserve"> posebnog povjerenstva koje bi se bavilo analizom uočenih problema i izradom prijedloga mjera za unaprjeđenje sustava zaštite potrošača, pri čemu je istaknuta važnost suradnje između članova Vijeća i Državnog inspektorata. </w:t>
      </w:r>
      <w:r w:rsidR="0005524A">
        <w:rPr>
          <w:rFonts w:ascii="Times New Roman" w:hAnsi="Times New Roman" w:cs="Times New Roman"/>
          <w:sz w:val="24"/>
          <w:szCs w:val="24"/>
        </w:rPr>
        <w:t>Predstavnici Državnog inspektorata pritom su naglasili</w:t>
      </w:r>
      <w:r w:rsidR="00E94FC7" w:rsidRPr="00CA3FB6">
        <w:rPr>
          <w:rFonts w:ascii="Times New Roman" w:hAnsi="Times New Roman" w:cs="Times New Roman"/>
          <w:sz w:val="24"/>
          <w:szCs w:val="24"/>
        </w:rPr>
        <w:t xml:space="preserve"> </w:t>
      </w:r>
      <w:r w:rsidR="0005524A">
        <w:rPr>
          <w:rFonts w:ascii="Times New Roman" w:hAnsi="Times New Roman" w:cs="Times New Roman"/>
          <w:sz w:val="24"/>
          <w:szCs w:val="24"/>
        </w:rPr>
        <w:t>potrebu</w:t>
      </w:r>
      <w:r w:rsidR="0005524A" w:rsidRPr="00CA3FB6">
        <w:rPr>
          <w:rFonts w:ascii="Times New Roman" w:hAnsi="Times New Roman" w:cs="Times New Roman"/>
          <w:sz w:val="24"/>
          <w:szCs w:val="24"/>
        </w:rPr>
        <w:t xml:space="preserve"> jačanj</w:t>
      </w:r>
      <w:r w:rsidR="0005524A">
        <w:rPr>
          <w:rFonts w:ascii="Times New Roman" w:hAnsi="Times New Roman" w:cs="Times New Roman"/>
          <w:sz w:val="24"/>
          <w:szCs w:val="24"/>
        </w:rPr>
        <w:t>a</w:t>
      </w:r>
      <w:r w:rsidR="0005524A" w:rsidRPr="00CA3FB6">
        <w:rPr>
          <w:rFonts w:ascii="Times New Roman" w:hAnsi="Times New Roman" w:cs="Times New Roman"/>
          <w:sz w:val="24"/>
          <w:szCs w:val="24"/>
        </w:rPr>
        <w:t xml:space="preserve"> </w:t>
      </w:r>
      <w:r w:rsidRPr="00CA3FB6">
        <w:rPr>
          <w:rFonts w:ascii="Times New Roman" w:hAnsi="Times New Roman" w:cs="Times New Roman"/>
          <w:sz w:val="24"/>
          <w:szCs w:val="24"/>
        </w:rPr>
        <w:t>sustava alternativnog rješavanja sporova kako bi se smanjio pritisak na inspekcijska tijel</w:t>
      </w:r>
      <w:r w:rsidR="00E94FC7" w:rsidRPr="00CA3FB6">
        <w:rPr>
          <w:rFonts w:ascii="Times New Roman" w:hAnsi="Times New Roman" w:cs="Times New Roman"/>
          <w:sz w:val="24"/>
          <w:szCs w:val="24"/>
        </w:rPr>
        <w:t>a</w:t>
      </w:r>
      <w:r w:rsidR="0005524A">
        <w:rPr>
          <w:rFonts w:ascii="Times New Roman" w:hAnsi="Times New Roman" w:cs="Times New Roman"/>
          <w:sz w:val="24"/>
          <w:szCs w:val="24"/>
        </w:rPr>
        <w:t>, te istovremeno zadržala visoka razina zaštite potrošača</w:t>
      </w:r>
      <w:r w:rsidR="00E94FC7" w:rsidRPr="00CA3FB6">
        <w:rPr>
          <w:rFonts w:ascii="Times New Roman" w:hAnsi="Times New Roman" w:cs="Times New Roman"/>
          <w:sz w:val="24"/>
          <w:szCs w:val="24"/>
        </w:rPr>
        <w:t xml:space="preserve">. </w:t>
      </w:r>
      <w:r w:rsidR="00B842D0" w:rsidRPr="00CA3FB6">
        <w:rPr>
          <w:rFonts w:ascii="Times New Roman" w:hAnsi="Times New Roman" w:cs="Times New Roman"/>
          <w:sz w:val="24"/>
          <w:szCs w:val="24"/>
        </w:rPr>
        <w:br/>
      </w:r>
      <w:r w:rsidR="00B842D0" w:rsidRPr="00CA3FB6">
        <w:rPr>
          <w:rFonts w:ascii="Times New Roman" w:hAnsi="Times New Roman" w:cs="Times New Roman"/>
          <w:sz w:val="24"/>
          <w:szCs w:val="24"/>
        </w:rPr>
        <w:br/>
      </w:r>
      <w:r w:rsidR="0093654F" w:rsidRPr="00CA3FB6">
        <w:rPr>
          <w:rFonts w:ascii="Times New Roman" w:hAnsi="Times New Roman" w:cs="Times New Roman"/>
          <w:sz w:val="24"/>
          <w:szCs w:val="24"/>
        </w:rPr>
        <w:t xml:space="preserve">Na 19. sjednici </w:t>
      </w:r>
      <w:r w:rsidR="00A915AC" w:rsidRPr="00CA3FB6">
        <w:rPr>
          <w:rFonts w:ascii="Times New Roman" w:hAnsi="Times New Roman" w:cs="Times New Roman"/>
          <w:sz w:val="24"/>
          <w:szCs w:val="24"/>
        </w:rPr>
        <w:t>Vijeća</w:t>
      </w:r>
      <w:r w:rsidR="0093654F" w:rsidRPr="00CA3FB6">
        <w:rPr>
          <w:rFonts w:ascii="Times New Roman" w:hAnsi="Times New Roman" w:cs="Times New Roman"/>
          <w:sz w:val="24"/>
          <w:szCs w:val="24"/>
        </w:rPr>
        <w:t>, održanoj 11. rujna 2025. godine</w:t>
      </w:r>
      <w:r w:rsidR="003C1554" w:rsidRPr="00CA3FB6">
        <w:rPr>
          <w:rFonts w:ascii="Times New Roman" w:hAnsi="Times New Roman" w:cs="Times New Roman"/>
          <w:sz w:val="24"/>
          <w:szCs w:val="24"/>
        </w:rPr>
        <w:t xml:space="preserve">, prezentiran je redizajn Središnjeg </w:t>
      </w:r>
      <w:r w:rsidR="00915E40" w:rsidRPr="00CA3FB6">
        <w:rPr>
          <w:rFonts w:ascii="Times New Roman" w:hAnsi="Times New Roman" w:cs="Times New Roman"/>
          <w:sz w:val="24"/>
          <w:szCs w:val="24"/>
        </w:rPr>
        <w:t>portala</w:t>
      </w:r>
      <w:r w:rsidR="003C1554" w:rsidRPr="00CA3FB6">
        <w:rPr>
          <w:rFonts w:ascii="Times New Roman" w:hAnsi="Times New Roman" w:cs="Times New Roman"/>
          <w:sz w:val="24"/>
          <w:szCs w:val="24"/>
        </w:rPr>
        <w:t xml:space="preserve"> z</w:t>
      </w:r>
      <w:r w:rsidR="00915E40" w:rsidRPr="00CA3FB6">
        <w:rPr>
          <w:rFonts w:ascii="Times New Roman" w:hAnsi="Times New Roman" w:cs="Times New Roman"/>
          <w:sz w:val="24"/>
          <w:szCs w:val="24"/>
        </w:rPr>
        <w:t>a</w:t>
      </w:r>
      <w:r w:rsidR="003C1554" w:rsidRPr="00CA3FB6">
        <w:rPr>
          <w:rFonts w:ascii="Times New Roman" w:hAnsi="Times New Roman" w:cs="Times New Roman"/>
          <w:sz w:val="24"/>
          <w:szCs w:val="24"/>
        </w:rPr>
        <w:t xml:space="preserve"> </w:t>
      </w:r>
      <w:r w:rsidR="00915E40" w:rsidRPr="00CA3FB6">
        <w:rPr>
          <w:rFonts w:ascii="Times New Roman" w:hAnsi="Times New Roman" w:cs="Times New Roman"/>
          <w:sz w:val="24"/>
          <w:szCs w:val="24"/>
        </w:rPr>
        <w:t>potrošače</w:t>
      </w:r>
      <w:r w:rsidR="003C1554" w:rsidRPr="00CA3FB6">
        <w:rPr>
          <w:rFonts w:ascii="Times New Roman" w:hAnsi="Times New Roman" w:cs="Times New Roman"/>
          <w:sz w:val="24"/>
          <w:szCs w:val="24"/>
        </w:rPr>
        <w:t xml:space="preserve"> </w:t>
      </w:r>
      <w:r w:rsidR="00915E40" w:rsidRPr="00CA3FB6">
        <w:rPr>
          <w:rFonts w:ascii="Times New Roman" w:hAnsi="Times New Roman" w:cs="Times New Roman"/>
          <w:sz w:val="24"/>
          <w:szCs w:val="24"/>
        </w:rPr>
        <w:t xml:space="preserve">i Nacrt prijedloga Zakona o izmjenama i dopunama Zakona o zaštiti potrošača. </w:t>
      </w:r>
    </w:p>
    <w:p w14:paraId="7858E072" w14:textId="20A1ECBA" w:rsidR="00152568" w:rsidRPr="00CA3FB6" w:rsidRDefault="0093654F"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U okviru prezentacije redizajna Središnjeg portala za potrošače istaknuto je kako je cilj </w:t>
      </w:r>
      <w:r w:rsidR="00583372" w:rsidRPr="00CA3FB6">
        <w:rPr>
          <w:rFonts w:ascii="Times New Roman" w:hAnsi="Times New Roman" w:cs="Times New Roman"/>
          <w:sz w:val="24"/>
          <w:szCs w:val="24"/>
        </w:rPr>
        <w:t xml:space="preserve">izrade novog portala </w:t>
      </w:r>
      <w:r w:rsidR="00D6705E" w:rsidRPr="00CA3FB6">
        <w:rPr>
          <w:rFonts w:ascii="Times New Roman" w:hAnsi="Times New Roman" w:cs="Times New Roman"/>
          <w:sz w:val="24"/>
          <w:szCs w:val="24"/>
        </w:rPr>
        <w:t>tehnološk</w:t>
      </w:r>
      <w:r w:rsidR="003844EE" w:rsidRPr="00CA3FB6">
        <w:rPr>
          <w:rFonts w:ascii="Times New Roman" w:hAnsi="Times New Roman" w:cs="Times New Roman"/>
          <w:sz w:val="24"/>
          <w:szCs w:val="24"/>
        </w:rPr>
        <w:t>a</w:t>
      </w:r>
      <w:r w:rsidR="00D6705E" w:rsidRPr="00CA3FB6">
        <w:rPr>
          <w:rFonts w:ascii="Times New Roman" w:hAnsi="Times New Roman" w:cs="Times New Roman"/>
          <w:sz w:val="24"/>
          <w:szCs w:val="24"/>
        </w:rPr>
        <w:t xml:space="preserve"> modernizacij</w:t>
      </w:r>
      <w:r w:rsidR="00365305" w:rsidRPr="00CA3FB6">
        <w:rPr>
          <w:rFonts w:ascii="Times New Roman" w:hAnsi="Times New Roman" w:cs="Times New Roman"/>
          <w:sz w:val="24"/>
          <w:szCs w:val="24"/>
        </w:rPr>
        <w:t>a</w:t>
      </w:r>
      <w:r w:rsidR="00D6705E" w:rsidRPr="00CA3FB6">
        <w:rPr>
          <w:rFonts w:ascii="Times New Roman" w:hAnsi="Times New Roman" w:cs="Times New Roman"/>
          <w:sz w:val="24"/>
          <w:szCs w:val="24"/>
        </w:rPr>
        <w:t xml:space="preserve"> te već</w:t>
      </w:r>
      <w:r w:rsidR="003844EE" w:rsidRPr="00CA3FB6">
        <w:rPr>
          <w:rFonts w:ascii="Times New Roman" w:hAnsi="Times New Roman" w:cs="Times New Roman"/>
          <w:sz w:val="24"/>
          <w:szCs w:val="24"/>
        </w:rPr>
        <w:t>a</w:t>
      </w:r>
      <w:r w:rsidR="00D6705E" w:rsidRPr="00CA3FB6">
        <w:rPr>
          <w:rFonts w:ascii="Times New Roman" w:hAnsi="Times New Roman" w:cs="Times New Roman"/>
          <w:sz w:val="24"/>
          <w:szCs w:val="24"/>
        </w:rPr>
        <w:t xml:space="preserve"> jednostavnost, intuitivnost i dostupnost za korisnike.</w:t>
      </w:r>
      <w:r w:rsidR="00D27745" w:rsidRPr="00CA3FB6">
        <w:rPr>
          <w:rFonts w:ascii="Times New Roman" w:hAnsi="Times New Roman" w:cs="Times New Roman"/>
          <w:sz w:val="24"/>
          <w:szCs w:val="24"/>
        </w:rPr>
        <w:t xml:space="preserve"> </w:t>
      </w:r>
      <w:r w:rsidRPr="00CA3FB6">
        <w:rPr>
          <w:rFonts w:ascii="Times New Roman" w:hAnsi="Times New Roman" w:cs="Times New Roman"/>
          <w:sz w:val="24"/>
          <w:szCs w:val="24"/>
        </w:rPr>
        <w:t xml:space="preserve">Posebno je naglašeno kako će portal </w:t>
      </w:r>
      <w:r w:rsidR="00797B3E" w:rsidRPr="00CA3FB6">
        <w:rPr>
          <w:rFonts w:ascii="Times New Roman" w:hAnsi="Times New Roman" w:cs="Times New Roman"/>
          <w:sz w:val="24"/>
          <w:szCs w:val="24"/>
        </w:rPr>
        <w:t>uključivati naprednu analitiku koja omogućuje praćenje problema potrošača, trendova i njihovih obilježja (poput dobi i lokacije), kao i analizu po pojedinim trgovcima ili pružateljima usluga, što će pridonijeti oblikovanju budućih politika zaštite potrošača.</w:t>
      </w:r>
      <w:r w:rsidR="00A221ED" w:rsidRPr="00CA3FB6">
        <w:rPr>
          <w:rFonts w:ascii="Times New Roman" w:hAnsi="Times New Roman" w:cs="Times New Roman"/>
          <w:sz w:val="24"/>
          <w:szCs w:val="24"/>
        </w:rPr>
        <w:t xml:space="preserve"> </w:t>
      </w:r>
    </w:p>
    <w:p w14:paraId="6DD04ED4" w14:textId="4622D9D3" w:rsidR="00C758CF" w:rsidRPr="00CA3FB6" w:rsidRDefault="0093654F" w:rsidP="00C758CF">
      <w:pPr>
        <w:spacing w:after="0"/>
        <w:jc w:val="both"/>
        <w:rPr>
          <w:rFonts w:ascii="Times New Roman" w:hAnsi="Times New Roman" w:cs="Times New Roman"/>
          <w:sz w:val="24"/>
          <w:szCs w:val="24"/>
        </w:rPr>
      </w:pPr>
      <w:r w:rsidRPr="00CA3FB6">
        <w:rPr>
          <w:rFonts w:ascii="Times New Roman" w:hAnsi="Times New Roman" w:cs="Times New Roman"/>
          <w:sz w:val="24"/>
          <w:szCs w:val="24"/>
        </w:rPr>
        <w:t xml:space="preserve">U nastavku sjednice predstavljene su ključne novine </w:t>
      </w:r>
      <w:r w:rsidR="00E65A73" w:rsidRPr="00CA3FB6">
        <w:rPr>
          <w:rFonts w:ascii="Times New Roman" w:hAnsi="Times New Roman" w:cs="Times New Roman"/>
          <w:sz w:val="24"/>
          <w:szCs w:val="24"/>
        </w:rPr>
        <w:t>N</w:t>
      </w:r>
      <w:r w:rsidRPr="00CA3FB6">
        <w:rPr>
          <w:rFonts w:ascii="Times New Roman" w:hAnsi="Times New Roman" w:cs="Times New Roman"/>
          <w:sz w:val="24"/>
          <w:szCs w:val="24"/>
        </w:rPr>
        <w:t xml:space="preserve">acrta prijedloga Zakona o izmjenama i dopunama Zakona o zaštiti potrošača, pri čemu je naglašeno kako je donošenje novog zakonodavnog okvira prvenstveno motivirano potrebom usklađivanja s pravnom stečevinom Europske unije, </w:t>
      </w:r>
      <w:r w:rsidR="00C758CF" w:rsidRPr="00CA3FB6">
        <w:rPr>
          <w:rFonts w:ascii="Times New Roman" w:hAnsi="Times New Roman" w:cs="Times New Roman"/>
          <w:sz w:val="24"/>
          <w:szCs w:val="24"/>
        </w:rPr>
        <w:t>odnosno transpozicij</w:t>
      </w:r>
      <w:r w:rsidR="008A1C3F" w:rsidRPr="00CA3FB6">
        <w:rPr>
          <w:rFonts w:ascii="Times New Roman" w:hAnsi="Times New Roman" w:cs="Times New Roman"/>
          <w:sz w:val="24"/>
          <w:szCs w:val="24"/>
        </w:rPr>
        <w:t>om</w:t>
      </w:r>
      <w:r w:rsidR="00C758CF" w:rsidRPr="00CA3FB6">
        <w:rPr>
          <w:rFonts w:ascii="Times New Roman" w:hAnsi="Times New Roman" w:cs="Times New Roman"/>
          <w:sz w:val="24"/>
          <w:szCs w:val="24"/>
        </w:rPr>
        <w:t xml:space="preserve"> triju direktiva: </w:t>
      </w:r>
      <w:r w:rsidR="00C758CF" w:rsidRPr="00CA3FB6">
        <w:rPr>
          <w:rFonts w:ascii="Times New Roman" w:eastAsia="Times New Roman" w:hAnsi="Times New Roman" w:cs="Times New Roman"/>
          <w:sz w:val="24"/>
          <w:szCs w:val="24"/>
          <w:lang w:eastAsia="hr-HR"/>
        </w:rPr>
        <w:t>Direktiv</w:t>
      </w:r>
      <w:r w:rsidR="00C758CF" w:rsidRPr="00CA3FB6">
        <w:rPr>
          <w:rFonts w:ascii="Times New Roman" w:hAnsi="Times New Roman" w:cs="Times New Roman"/>
          <w:sz w:val="24"/>
          <w:szCs w:val="24"/>
        </w:rPr>
        <w:t>e</w:t>
      </w:r>
      <w:r w:rsidR="0005524A" w:rsidRPr="0005524A">
        <w:t xml:space="preserve"> </w:t>
      </w:r>
      <w:r w:rsidR="0005524A">
        <w:t>(</w:t>
      </w:r>
      <w:r w:rsidR="0005524A" w:rsidRPr="0005524A">
        <w:rPr>
          <w:rFonts w:ascii="Times New Roman" w:hAnsi="Times New Roman" w:cs="Times New Roman"/>
          <w:sz w:val="24"/>
          <w:szCs w:val="24"/>
        </w:rPr>
        <w:t>EU) 2023/2673</w:t>
      </w:r>
      <w:r w:rsidR="00C758CF" w:rsidRPr="00CA3FB6">
        <w:rPr>
          <w:rFonts w:ascii="Times New Roman" w:eastAsia="Times New Roman" w:hAnsi="Times New Roman" w:cs="Times New Roman"/>
          <w:sz w:val="24"/>
          <w:szCs w:val="24"/>
          <w:lang w:eastAsia="hr-HR"/>
        </w:rPr>
        <w:t xml:space="preserve"> o financijskim uslugama sklopljenih na daljin</w:t>
      </w:r>
      <w:r w:rsidR="00C758CF" w:rsidRPr="00CA3FB6">
        <w:rPr>
          <w:rFonts w:ascii="Times New Roman" w:hAnsi="Times New Roman" w:cs="Times New Roman"/>
          <w:sz w:val="24"/>
          <w:szCs w:val="24"/>
        </w:rPr>
        <w:t xml:space="preserve">u, </w:t>
      </w:r>
      <w:r w:rsidR="00C758CF" w:rsidRPr="00CA3FB6">
        <w:rPr>
          <w:rFonts w:ascii="Times New Roman" w:eastAsia="Times New Roman" w:hAnsi="Times New Roman" w:cs="Times New Roman"/>
          <w:sz w:val="24"/>
          <w:szCs w:val="24"/>
          <w:lang w:eastAsia="hr-HR"/>
        </w:rPr>
        <w:t>Direktiv</w:t>
      </w:r>
      <w:r w:rsidR="007B2398" w:rsidRPr="00CA3FB6">
        <w:rPr>
          <w:rFonts w:ascii="Times New Roman" w:hAnsi="Times New Roman" w:cs="Times New Roman"/>
          <w:sz w:val="24"/>
          <w:szCs w:val="24"/>
        </w:rPr>
        <w:t>e</w:t>
      </w:r>
      <w:r w:rsidR="00C758CF" w:rsidRPr="00CA3FB6">
        <w:rPr>
          <w:rFonts w:ascii="Times New Roman" w:eastAsia="Times New Roman" w:hAnsi="Times New Roman" w:cs="Times New Roman"/>
          <w:sz w:val="24"/>
          <w:szCs w:val="24"/>
          <w:lang w:eastAsia="hr-HR"/>
        </w:rPr>
        <w:t xml:space="preserve"> </w:t>
      </w:r>
      <w:r w:rsidR="0005524A" w:rsidRPr="0005524A">
        <w:rPr>
          <w:rFonts w:ascii="Times New Roman" w:eastAsia="Times New Roman" w:hAnsi="Times New Roman" w:cs="Times New Roman"/>
          <w:sz w:val="24"/>
          <w:szCs w:val="24"/>
          <w:lang w:eastAsia="hr-HR"/>
        </w:rPr>
        <w:t xml:space="preserve">(EU) 2024/825 </w:t>
      </w:r>
      <w:r w:rsidR="00C758CF" w:rsidRPr="00CA3FB6">
        <w:rPr>
          <w:rFonts w:ascii="Times New Roman" w:eastAsia="Times New Roman" w:hAnsi="Times New Roman" w:cs="Times New Roman"/>
          <w:sz w:val="24"/>
          <w:szCs w:val="24"/>
          <w:lang w:eastAsia="hr-HR"/>
        </w:rPr>
        <w:t>o jačanju položaja potrošača</w:t>
      </w:r>
      <w:r w:rsidR="00C758CF" w:rsidRPr="00CA3FB6">
        <w:rPr>
          <w:rFonts w:ascii="Times New Roman" w:hAnsi="Times New Roman" w:cs="Times New Roman"/>
          <w:sz w:val="24"/>
          <w:szCs w:val="24"/>
        </w:rPr>
        <w:t xml:space="preserve"> </w:t>
      </w:r>
      <w:r w:rsidR="0005524A" w:rsidRPr="0005524A">
        <w:rPr>
          <w:rFonts w:ascii="Times New Roman" w:hAnsi="Times New Roman" w:cs="Times New Roman"/>
          <w:sz w:val="24"/>
          <w:szCs w:val="24"/>
        </w:rPr>
        <w:t xml:space="preserve">u zelenoj tranziciji boljom zaštitom od nepoštenih praksi i </w:t>
      </w:r>
      <w:r w:rsidR="0005524A" w:rsidRPr="0005524A">
        <w:rPr>
          <w:rFonts w:ascii="Times New Roman" w:hAnsi="Times New Roman" w:cs="Times New Roman"/>
          <w:sz w:val="24"/>
          <w:szCs w:val="24"/>
        </w:rPr>
        <w:lastRenderedPageBreak/>
        <w:t xml:space="preserve">boljim informiranjem </w:t>
      </w:r>
      <w:r w:rsidR="00C758CF" w:rsidRPr="00CA3FB6">
        <w:rPr>
          <w:rFonts w:ascii="Times New Roman" w:hAnsi="Times New Roman" w:cs="Times New Roman"/>
          <w:sz w:val="24"/>
          <w:szCs w:val="24"/>
        </w:rPr>
        <w:t xml:space="preserve">i </w:t>
      </w:r>
      <w:r w:rsidR="0005524A">
        <w:rPr>
          <w:rFonts w:ascii="Times New Roman" w:hAnsi="Times New Roman" w:cs="Times New Roman"/>
          <w:sz w:val="24"/>
          <w:szCs w:val="24"/>
        </w:rPr>
        <w:t xml:space="preserve">dijela </w:t>
      </w:r>
      <w:r w:rsidR="00C758CF" w:rsidRPr="00CA3FB6">
        <w:rPr>
          <w:rFonts w:ascii="Times New Roman" w:eastAsia="Times New Roman" w:hAnsi="Times New Roman" w:cs="Times New Roman"/>
          <w:sz w:val="24"/>
          <w:szCs w:val="24"/>
          <w:lang w:eastAsia="hr-HR"/>
        </w:rPr>
        <w:t>Direktiv</w:t>
      </w:r>
      <w:r w:rsidR="00C758CF" w:rsidRPr="00CA3FB6">
        <w:rPr>
          <w:rFonts w:ascii="Times New Roman" w:hAnsi="Times New Roman" w:cs="Times New Roman"/>
          <w:sz w:val="24"/>
          <w:szCs w:val="24"/>
        </w:rPr>
        <w:t>e</w:t>
      </w:r>
      <w:r w:rsidR="00C758CF" w:rsidRPr="00CA3FB6">
        <w:rPr>
          <w:rFonts w:ascii="Times New Roman" w:eastAsia="Times New Roman" w:hAnsi="Times New Roman" w:cs="Times New Roman"/>
          <w:sz w:val="24"/>
          <w:szCs w:val="24"/>
          <w:lang w:eastAsia="hr-HR"/>
        </w:rPr>
        <w:t xml:space="preserve"> </w:t>
      </w:r>
      <w:r w:rsidR="0005524A" w:rsidRPr="005D1737">
        <w:rPr>
          <w:rFonts w:ascii="Times New Roman" w:hAnsi="Times New Roman" w:cs="Times New Roman"/>
          <w:color w:val="000000" w:themeColor="text1"/>
          <w:sz w:val="24"/>
          <w:szCs w:val="24"/>
        </w:rPr>
        <w:t>(EU) 2024/179</w:t>
      </w:r>
      <w:r w:rsidR="0005524A">
        <w:rPr>
          <w:rFonts w:ascii="Times New Roman" w:hAnsi="Times New Roman" w:cs="Times New Roman"/>
          <w:color w:val="000000" w:themeColor="text1"/>
          <w:sz w:val="24"/>
          <w:szCs w:val="24"/>
        </w:rPr>
        <w:t xml:space="preserve"> </w:t>
      </w:r>
      <w:r w:rsidR="00C758CF" w:rsidRPr="00CA3FB6">
        <w:rPr>
          <w:rFonts w:ascii="Times New Roman" w:eastAsia="Times New Roman" w:hAnsi="Times New Roman" w:cs="Times New Roman"/>
          <w:sz w:val="24"/>
          <w:szCs w:val="24"/>
          <w:lang w:eastAsia="hr-HR"/>
        </w:rPr>
        <w:t xml:space="preserve">o </w:t>
      </w:r>
      <w:r w:rsidR="0005524A" w:rsidRPr="005D1737">
        <w:rPr>
          <w:rFonts w:ascii="Times New Roman" w:hAnsi="Times New Roman" w:cs="Times New Roman"/>
          <w:color w:val="000000" w:themeColor="text1"/>
          <w:sz w:val="24"/>
          <w:szCs w:val="24"/>
        </w:rPr>
        <w:t>zajedničkim pravilima za promicanje popravka robe</w:t>
      </w:r>
      <w:r w:rsidR="00C758CF" w:rsidRPr="00CA3FB6">
        <w:rPr>
          <w:rFonts w:ascii="Times New Roman" w:hAnsi="Times New Roman" w:cs="Times New Roman"/>
          <w:sz w:val="24"/>
          <w:szCs w:val="24"/>
        </w:rPr>
        <w:t xml:space="preserve">. </w:t>
      </w:r>
    </w:p>
    <w:p w14:paraId="698BC264" w14:textId="77777777" w:rsidR="002E6B01" w:rsidRPr="00CA3FB6" w:rsidRDefault="002E6B01" w:rsidP="00C758CF">
      <w:pPr>
        <w:spacing w:after="0"/>
        <w:jc w:val="both"/>
        <w:rPr>
          <w:rFonts w:ascii="Times New Roman" w:hAnsi="Times New Roman" w:cs="Times New Roman"/>
          <w:sz w:val="24"/>
          <w:szCs w:val="24"/>
        </w:rPr>
      </w:pPr>
    </w:p>
    <w:p w14:paraId="3290B27E" w14:textId="060A968A" w:rsidR="002E6B01" w:rsidRPr="00CA3FB6" w:rsidRDefault="002E6B01" w:rsidP="002E6B01">
      <w:pPr>
        <w:spacing w:after="0"/>
        <w:jc w:val="both"/>
        <w:rPr>
          <w:rFonts w:ascii="Times New Roman" w:hAnsi="Times New Roman" w:cs="Times New Roman"/>
          <w:sz w:val="24"/>
          <w:szCs w:val="24"/>
        </w:rPr>
      </w:pPr>
      <w:r w:rsidRPr="00CA3FB6">
        <w:rPr>
          <w:rFonts w:ascii="Times New Roman" w:hAnsi="Times New Roman" w:cs="Times New Roman"/>
          <w:sz w:val="24"/>
          <w:szCs w:val="24"/>
        </w:rPr>
        <w:t xml:space="preserve">Važne izmjene odnose se na nepoštenu poslovnu praksu, osobito na zabranu </w:t>
      </w:r>
      <w:proofErr w:type="spellStart"/>
      <w:r w:rsidRPr="00CA3FB6">
        <w:rPr>
          <w:rFonts w:ascii="Times New Roman" w:hAnsi="Times New Roman" w:cs="Times New Roman"/>
          <w:sz w:val="24"/>
          <w:szCs w:val="24"/>
        </w:rPr>
        <w:t>greenwashinga</w:t>
      </w:r>
      <w:proofErr w:type="spellEnd"/>
      <w:r w:rsidRPr="00CA3FB6">
        <w:rPr>
          <w:rFonts w:ascii="Times New Roman" w:hAnsi="Times New Roman" w:cs="Times New Roman"/>
          <w:sz w:val="24"/>
          <w:szCs w:val="24"/>
        </w:rPr>
        <w:t xml:space="preserve">, kroz dodatno reguliranje zavaravajućih tvrdnji </w:t>
      </w:r>
      <w:r w:rsidR="00F55707" w:rsidRPr="00CA3FB6">
        <w:rPr>
          <w:rFonts w:ascii="Times New Roman" w:hAnsi="Times New Roman" w:cs="Times New Roman"/>
          <w:sz w:val="24"/>
          <w:szCs w:val="24"/>
        </w:rPr>
        <w:t xml:space="preserve">glede </w:t>
      </w:r>
      <w:r w:rsidRPr="00CA3FB6">
        <w:rPr>
          <w:rFonts w:ascii="Times New Roman" w:hAnsi="Times New Roman" w:cs="Times New Roman"/>
          <w:sz w:val="24"/>
          <w:szCs w:val="24"/>
        </w:rPr>
        <w:t>održivosti i proširenje tzv. crne liste nepošte</w:t>
      </w:r>
      <w:r w:rsidR="006B3BE4" w:rsidRPr="00CA3FB6">
        <w:rPr>
          <w:rFonts w:ascii="Times New Roman" w:hAnsi="Times New Roman" w:cs="Times New Roman"/>
          <w:sz w:val="24"/>
          <w:szCs w:val="24"/>
        </w:rPr>
        <w:t xml:space="preserve">ne poslovne prakse. </w:t>
      </w:r>
    </w:p>
    <w:p w14:paraId="35DE219F" w14:textId="77777777" w:rsidR="00004F61" w:rsidRPr="00CA3FB6" w:rsidRDefault="00004F61" w:rsidP="002E6B01">
      <w:pPr>
        <w:spacing w:after="0"/>
        <w:jc w:val="both"/>
        <w:rPr>
          <w:rFonts w:ascii="Times New Roman" w:hAnsi="Times New Roman" w:cs="Times New Roman"/>
          <w:sz w:val="24"/>
          <w:szCs w:val="24"/>
        </w:rPr>
      </w:pPr>
    </w:p>
    <w:p w14:paraId="741C537A" w14:textId="003046D1" w:rsidR="002E6B01" w:rsidRPr="00CA3FB6" w:rsidRDefault="00FF3D54" w:rsidP="002E6B01">
      <w:pPr>
        <w:spacing w:after="0"/>
        <w:jc w:val="both"/>
        <w:rPr>
          <w:rFonts w:ascii="Times New Roman" w:hAnsi="Times New Roman" w:cs="Times New Roman"/>
          <w:sz w:val="24"/>
          <w:szCs w:val="24"/>
        </w:rPr>
      </w:pPr>
      <w:r>
        <w:rPr>
          <w:rFonts w:ascii="Times New Roman" w:hAnsi="Times New Roman" w:cs="Times New Roman"/>
          <w:sz w:val="24"/>
          <w:szCs w:val="24"/>
        </w:rPr>
        <w:t>Os</w:t>
      </w:r>
      <w:r w:rsidR="007206AC">
        <w:rPr>
          <w:rFonts w:ascii="Times New Roman" w:hAnsi="Times New Roman" w:cs="Times New Roman"/>
          <w:sz w:val="24"/>
          <w:szCs w:val="24"/>
        </w:rPr>
        <w:t>im navedenog, u</w:t>
      </w:r>
      <w:r w:rsidR="002E6B01" w:rsidRPr="00CA3FB6">
        <w:rPr>
          <w:rFonts w:ascii="Times New Roman" w:hAnsi="Times New Roman" w:cs="Times New Roman"/>
          <w:sz w:val="24"/>
          <w:szCs w:val="24"/>
        </w:rPr>
        <w:t>vedene su i nove, na razini EU ujednačene oznake koje se odnose na odgovornost za materijalne nedostatke i komercijalno jamstvo, uključujući posebne naljepnice na proizvodima. Kao značajna novost ističe se i obveza trgovaca da omoguće jednostrani raskid ugovora sklopljenog na daljinu jednim klikom, na isti način kao i njegovo sklapanje.</w:t>
      </w:r>
    </w:p>
    <w:p w14:paraId="336D6B44" w14:textId="77777777" w:rsidR="007206AC" w:rsidRDefault="007206AC" w:rsidP="002E6B01">
      <w:pPr>
        <w:spacing w:after="0"/>
        <w:jc w:val="both"/>
        <w:rPr>
          <w:rFonts w:ascii="Times New Roman" w:hAnsi="Times New Roman" w:cs="Times New Roman"/>
          <w:sz w:val="24"/>
          <w:szCs w:val="24"/>
        </w:rPr>
      </w:pPr>
    </w:p>
    <w:p w14:paraId="19B8249B" w14:textId="09C3B117" w:rsidR="002E6B01" w:rsidRDefault="002E6B01" w:rsidP="002E6B01">
      <w:pPr>
        <w:spacing w:after="0"/>
        <w:jc w:val="both"/>
        <w:rPr>
          <w:rFonts w:ascii="Times New Roman" w:hAnsi="Times New Roman" w:cs="Times New Roman"/>
          <w:sz w:val="24"/>
          <w:szCs w:val="24"/>
        </w:rPr>
      </w:pPr>
      <w:r w:rsidRPr="00CA3FB6">
        <w:rPr>
          <w:rFonts w:ascii="Times New Roman" w:hAnsi="Times New Roman" w:cs="Times New Roman"/>
          <w:sz w:val="24"/>
          <w:szCs w:val="24"/>
        </w:rPr>
        <w:t>Dodatno, trgovci koji nude financijske usluge na daljinu morat će potrošačima pružiti sažet i jasan pregled ključnih ugovornih informacija, dok će oni koji koriste AI u komunikaciji morati omogućiti kontakt s fizičkom osobom na zahtjev potrošača.</w:t>
      </w:r>
      <w:r w:rsidR="00561FC5" w:rsidRPr="00CA3FB6">
        <w:rPr>
          <w:rFonts w:ascii="Times New Roman" w:hAnsi="Times New Roman" w:cs="Times New Roman"/>
          <w:sz w:val="24"/>
          <w:szCs w:val="24"/>
        </w:rPr>
        <w:t xml:space="preserve"> </w:t>
      </w:r>
      <w:r w:rsidRPr="00CA3FB6">
        <w:rPr>
          <w:rFonts w:ascii="Times New Roman" w:hAnsi="Times New Roman" w:cs="Times New Roman"/>
          <w:sz w:val="24"/>
          <w:szCs w:val="24"/>
        </w:rPr>
        <w:t xml:space="preserve">Na kraju, </w:t>
      </w:r>
      <w:r w:rsidR="000A0205" w:rsidRPr="00CA3FB6">
        <w:rPr>
          <w:rFonts w:ascii="Times New Roman" w:hAnsi="Times New Roman" w:cs="Times New Roman"/>
          <w:sz w:val="24"/>
          <w:szCs w:val="24"/>
        </w:rPr>
        <w:t xml:space="preserve">istaknuto je kako se </w:t>
      </w:r>
      <w:r w:rsidRPr="00CA3FB6">
        <w:rPr>
          <w:rFonts w:ascii="Times New Roman" w:hAnsi="Times New Roman" w:cs="Times New Roman"/>
          <w:sz w:val="24"/>
          <w:szCs w:val="24"/>
        </w:rPr>
        <w:t>uvodi se europski obrazac za informacije o popravku robe</w:t>
      </w:r>
      <w:r w:rsidR="00E73522" w:rsidRPr="00CA3FB6">
        <w:rPr>
          <w:rFonts w:ascii="Times New Roman" w:hAnsi="Times New Roman" w:cs="Times New Roman"/>
          <w:sz w:val="24"/>
          <w:szCs w:val="24"/>
        </w:rPr>
        <w:t xml:space="preserve"> u kojem će serviser morati navesti sve bitne sastavnice ugovora kojeg potrošač sklapa</w:t>
      </w:r>
      <w:r w:rsidRPr="00CA3FB6">
        <w:rPr>
          <w:rFonts w:ascii="Times New Roman" w:hAnsi="Times New Roman" w:cs="Times New Roman"/>
          <w:sz w:val="24"/>
          <w:szCs w:val="24"/>
        </w:rPr>
        <w:t xml:space="preserve"> te obveza proizvođača da, za određene vrste proizvoda poput bijele tehnike, ne smiju odbiti popravak ni izvan jamstvenog roka, uz jasno definirane uvjete.</w:t>
      </w:r>
    </w:p>
    <w:p w14:paraId="78924DA4" w14:textId="77777777" w:rsidR="007206AC" w:rsidRDefault="007206AC" w:rsidP="002E6B01">
      <w:pPr>
        <w:spacing w:after="0"/>
        <w:jc w:val="both"/>
        <w:rPr>
          <w:rFonts w:ascii="Times New Roman" w:hAnsi="Times New Roman" w:cs="Times New Roman"/>
          <w:sz w:val="24"/>
          <w:szCs w:val="24"/>
        </w:rPr>
      </w:pPr>
    </w:p>
    <w:p w14:paraId="54C1D622" w14:textId="48BF5E42" w:rsidR="007206AC" w:rsidRPr="00CA3FB6" w:rsidRDefault="007206AC" w:rsidP="002E6B01">
      <w:pPr>
        <w:spacing w:after="0"/>
        <w:jc w:val="both"/>
        <w:rPr>
          <w:rFonts w:ascii="Times New Roman" w:hAnsi="Times New Roman" w:cs="Times New Roman"/>
          <w:sz w:val="24"/>
          <w:szCs w:val="24"/>
        </w:rPr>
      </w:pPr>
      <w:r>
        <w:rPr>
          <w:rFonts w:ascii="Times New Roman" w:hAnsi="Times New Roman" w:cs="Times New Roman"/>
          <w:sz w:val="24"/>
          <w:szCs w:val="24"/>
        </w:rPr>
        <w:t>Osim navedenog, p</w:t>
      </w:r>
      <w:r w:rsidRPr="00CA3FB6">
        <w:rPr>
          <w:rFonts w:ascii="Times New Roman" w:hAnsi="Times New Roman" w:cs="Times New Roman"/>
          <w:sz w:val="24"/>
          <w:szCs w:val="24"/>
        </w:rPr>
        <w:t xml:space="preserve">redstavljene su </w:t>
      </w:r>
      <w:r>
        <w:rPr>
          <w:rFonts w:ascii="Times New Roman" w:hAnsi="Times New Roman" w:cs="Times New Roman"/>
          <w:sz w:val="24"/>
          <w:szCs w:val="24"/>
        </w:rPr>
        <w:t xml:space="preserve">i druge </w:t>
      </w:r>
      <w:r w:rsidRPr="00CA3FB6">
        <w:rPr>
          <w:rFonts w:ascii="Times New Roman" w:hAnsi="Times New Roman" w:cs="Times New Roman"/>
          <w:sz w:val="24"/>
          <w:szCs w:val="24"/>
        </w:rPr>
        <w:t xml:space="preserve">novine </w:t>
      </w:r>
      <w:r>
        <w:rPr>
          <w:rFonts w:ascii="Times New Roman" w:hAnsi="Times New Roman" w:cs="Times New Roman"/>
          <w:sz w:val="24"/>
          <w:szCs w:val="24"/>
        </w:rPr>
        <w:t>koje su sadržane u izmjenama i dopunama Zakona o zaštiti potrošača</w:t>
      </w:r>
      <w:r w:rsidRPr="00CA3FB6">
        <w:rPr>
          <w:rFonts w:ascii="Times New Roman" w:hAnsi="Times New Roman" w:cs="Times New Roman"/>
          <w:sz w:val="24"/>
          <w:szCs w:val="24"/>
        </w:rPr>
        <w:t xml:space="preserve">, među kojima se posebno ističe </w:t>
      </w:r>
      <w:r>
        <w:rPr>
          <w:rFonts w:ascii="Times New Roman" w:hAnsi="Times New Roman" w:cs="Times New Roman"/>
          <w:sz w:val="24"/>
          <w:szCs w:val="24"/>
        </w:rPr>
        <w:t>jasnije navođenje obveze</w:t>
      </w:r>
      <w:r w:rsidRPr="00CA3FB6">
        <w:rPr>
          <w:rFonts w:ascii="Times New Roman" w:hAnsi="Times New Roman" w:cs="Times New Roman"/>
          <w:sz w:val="24"/>
          <w:szCs w:val="24"/>
        </w:rPr>
        <w:t xml:space="preserve"> </w:t>
      </w:r>
      <w:r>
        <w:rPr>
          <w:rFonts w:ascii="Times New Roman" w:hAnsi="Times New Roman" w:cs="Times New Roman"/>
          <w:sz w:val="24"/>
          <w:szCs w:val="24"/>
        </w:rPr>
        <w:t xml:space="preserve">već postojeće odredbe </w:t>
      </w:r>
      <w:r w:rsidRPr="00CA3FB6">
        <w:rPr>
          <w:rFonts w:ascii="Times New Roman" w:hAnsi="Times New Roman" w:cs="Times New Roman"/>
          <w:sz w:val="24"/>
          <w:szCs w:val="24"/>
        </w:rPr>
        <w:t>da</w:t>
      </w:r>
      <w:r>
        <w:rPr>
          <w:rFonts w:ascii="Times New Roman" w:hAnsi="Times New Roman" w:cs="Times New Roman"/>
          <w:sz w:val="24"/>
          <w:szCs w:val="24"/>
        </w:rPr>
        <w:t xml:space="preserve"> je</w:t>
      </w:r>
      <w:r w:rsidRPr="00CA3FB6">
        <w:rPr>
          <w:rFonts w:ascii="Times New Roman" w:hAnsi="Times New Roman" w:cs="Times New Roman"/>
          <w:sz w:val="24"/>
          <w:szCs w:val="24"/>
        </w:rPr>
        <w:t xml:space="preserve"> najniža cijena proizvoda u posljednjih 30 dana referentna </w:t>
      </w:r>
      <w:r>
        <w:rPr>
          <w:rFonts w:ascii="Times New Roman" w:hAnsi="Times New Roman" w:cs="Times New Roman"/>
          <w:sz w:val="24"/>
          <w:szCs w:val="24"/>
        </w:rPr>
        <w:t xml:space="preserve">cijena </w:t>
      </w:r>
      <w:r w:rsidRPr="00CA3FB6">
        <w:rPr>
          <w:rFonts w:ascii="Times New Roman" w:hAnsi="Times New Roman" w:cs="Times New Roman"/>
          <w:sz w:val="24"/>
          <w:szCs w:val="24"/>
        </w:rPr>
        <w:t>za određivanje snižene cijene</w:t>
      </w:r>
      <w:r>
        <w:rPr>
          <w:rFonts w:ascii="Times New Roman" w:hAnsi="Times New Roman" w:cs="Times New Roman"/>
          <w:sz w:val="24"/>
          <w:szCs w:val="24"/>
        </w:rPr>
        <w:t>, budući da je postojeće uređenje stvaralo prijepore među trgovcima</w:t>
      </w:r>
      <w:r w:rsidRPr="00CA3FB6">
        <w:rPr>
          <w:rFonts w:ascii="Times New Roman" w:hAnsi="Times New Roman" w:cs="Times New Roman"/>
          <w:sz w:val="24"/>
          <w:szCs w:val="24"/>
        </w:rPr>
        <w:t>.</w:t>
      </w:r>
    </w:p>
    <w:p w14:paraId="78CE60CD" w14:textId="77777777" w:rsidR="00275527" w:rsidRPr="00CA3FB6" w:rsidRDefault="00275527" w:rsidP="002E6B01">
      <w:pPr>
        <w:spacing w:after="0"/>
        <w:jc w:val="both"/>
        <w:rPr>
          <w:rFonts w:ascii="Times New Roman" w:hAnsi="Times New Roman" w:cs="Times New Roman"/>
          <w:sz w:val="24"/>
          <w:szCs w:val="24"/>
        </w:rPr>
      </w:pPr>
    </w:p>
    <w:p w14:paraId="4FC8E501" w14:textId="61C40BD8" w:rsidR="00275527" w:rsidRPr="00CA3FB6" w:rsidRDefault="00497D6C" w:rsidP="002E6B01">
      <w:pPr>
        <w:spacing w:after="0"/>
        <w:jc w:val="both"/>
        <w:rPr>
          <w:rFonts w:ascii="Times New Roman" w:hAnsi="Times New Roman" w:cs="Times New Roman"/>
          <w:sz w:val="24"/>
          <w:szCs w:val="24"/>
        </w:rPr>
      </w:pPr>
      <w:r w:rsidRPr="00CA3FB6">
        <w:rPr>
          <w:rFonts w:ascii="Times New Roman" w:hAnsi="Times New Roman" w:cs="Times New Roman"/>
          <w:sz w:val="24"/>
          <w:szCs w:val="24"/>
        </w:rPr>
        <w:t>U završnom dijelu sjednice članovi Vijeća obaviješteni su o planiran</w:t>
      </w:r>
      <w:r w:rsidR="007E43E1" w:rsidRPr="00CA3FB6">
        <w:rPr>
          <w:rFonts w:ascii="Times New Roman" w:hAnsi="Times New Roman" w:cs="Times New Roman"/>
          <w:sz w:val="24"/>
          <w:szCs w:val="24"/>
        </w:rPr>
        <w:t xml:space="preserve">im predavanjima </w:t>
      </w:r>
      <w:r w:rsidR="00551FB9" w:rsidRPr="00CA3FB6">
        <w:rPr>
          <w:rFonts w:ascii="Times New Roman" w:hAnsi="Times New Roman" w:cs="Times New Roman"/>
          <w:sz w:val="24"/>
          <w:szCs w:val="24"/>
        </w:rPr>
        <w:t>u</w:t>
      </w:r>
      <w:r w:rsidR="008778B4" w:rsidRPr="00CA3FB6">
        <w:rPr>
          <w:rFonts w:ascii="Times New Roman" w:hAnsi="Times New Roman" w:cs="Times New Roman"/>
          <w:sz w:val="24"/>
          <w:szCs w:val="24"/>
        </w:rPr>
        <w:t xml:space="preserve"> četiri grada</w:t>
      </w:r>
      <w:r w:rsidR="00551FB9" w:rsidRPr="00CA3FB6">
        <w:rPr>
          <w:rFonts w:ascii="Times New Roman" w:hAnsi="Times New Roman" w:cs="Times New Roman"/>
          <w:sz w:val="24"/>
          <w:szCs w:val="24"/>
        </w:rPr>
        <w:t xml:space="preserve"> </w:t>
      </w:r>
      <w:r w:rsidR="008778B4" w:rsidRPr="00CA3FB6">
        <w:rPr>
          <w:rFonts w:ascii="Times New Roman" w:hAnsi="Times New Roman" w:cs="Times New Roman"/>
          <w:sz w:val="24"/>
          <w:szCs w:val="24"/>
        </w:rPr>
        <w:t>(</w:t>
      </w:r>
      <w:r w:rsidR="00551FB9" w:rsidRPr="00CA3FB6">
        <w:rPr>
          <w:rFonts w:ascii="Times New Roman" w:hAnsi="Times New Roman" w:cs="Times New Roman"/>
          <w:sz w:val="24"/>
          <w:szCs w:val="24"/>
        </w:rPr>
        <w:t>Splitu</w:t>
      </w:r>
      <w:r w:rsidR="007D0ED1" w:rsidRPr="00CA3FB6">
        <w:rPr>
          <w:rFonts w:ascii="Times New Roman" w:hAnsi="Times New Roman" w:cs="Times New Roman"/>
          <w:sz w:val="24"/>
          <w:szCs w:val="24"/>
        </w:rPr>
        <w:t>, Osijeku, Rijeci i Zagrebu</w:t>
      </w:r>
      <w:r w:rsidR="008778B4" w:rsidRPr="00CA3FB6">
        <w:rPr>
          <w:rFonts w:ascii="Times New Roman" w:hAnsi="Times New Roman" w:cs="Times New Roman"/>
          <w:sz w:val="24"/>
          <w:szCs w:val="24"/>
        </w:rPr>
        <w:t>)</w:t>
      </w:r>
      <w:r w:rsidR="007D0ED1" w:rsidRPr="00CA3FB6">
        <w:rPr>
          <w:rFonts w:ascii="Times New Roman" w:hAnsi="Times New Roman" w:cs="Times New Roman"/>
          <w:sz w:val="24"/>
          <w:szCs w:val="24"/>
        </w:rPr>
        <w:t xml:space="preserve"> povodom obilježavanja 20</w:t>
      </w:r>
      <w:r w:rsidR="00F03E86" w:rsidRPr="00CA3FB6">
        <w:rPr>
          <w:rFonts w:ascii="Times New Roman" w:hAnsi="Times New Roman" w:cs="Times New Roman"/>
          <w:sz w:val="24"/>
          <w:szCs w:val="24"/>
        </w:rPr>
        <w:t>. godina postojanja Mreže Europskih potrošačkih centara (</w:t>
      </w:r>
      <w:proofErr w:type="spellStart"/>
      <w:r w:rsidR="00F03E86" w:rsidRPr="00CA3FB6">
        <w:rPr>
          <w:rFonts w:ascii="Times New Roman" w:hAnsi="Times New Roman" w:cs="Times New Roman"/>
          <w:sz w:val="24"/>
          <w:szCs w:val="24"/>
        </w:rPr>
        <w:t>ECC</w:t>
      </w:r>
      <w:proofErr w:type="spellEnd"/>
      <w:r w:rsidR="00F03E86" w:rsidRPr="00CA3FB6">
        <w:rPr>
          <w:rFonts w:ascii="Times New Roman" w:hAnsi="Times New Roman" w:cs="Times New Roman"/>
          <w:sz w:val="24"/>
          <w:szCs w:val="24"/>
        </w:rPr>
        <w:t>-Net)</w:t>
      </w:r>
      <w:r w:rsidR="008778B4" w:rsidRPr="00CA3FB6">
        <w:rPr>
          <w:rFonts w:ascii="Times New Roman" w:hAnsi="Times New Roman" w:cs="Times New Roman"/>
          <w:sz w:val="24"/>
          <w:szCs w:val="24"/>
        </w:rPr>
        <w:t>.</w:t>
      </w:r>
    </w:p>
    <w:p w14:paraId="6B6D1166" w14:textId="77777777" w:rsidR="00C758CF" w:rsidRPr="00CA3FB6" w:rsidRDefault="00C758CF" w:rsidP="00C758CF">
      <w:pPr>
        <w:spacing w:after="0"/>
        <w:jc w:val="both"/>
        <w:rPr>
          <w:rFonts w:ascii="Times New Roman" w:eastAsiaTheme="minorHAnsi" w:hAnsi="Times New Roman" w:cs="Times New Roman"/>
          <w:sz w:val="24"/>
          <w:szCs w:val="24"/>
        </w:rPr>
      </w:pPr>
    </w:p>
    <w:p w14:paraId="7E7BC3BE" w14:textId="39075162" w:rsidR="00A35CE2" w:rsidRPr="00CA3FB6" w:rsidRDefault="00A35CE2" w:rsidP="00576EF9">
      <w:pPr>
        <w:jc w:val="both"/>
        <w:rPr>
          <w:rFonts w:ascii="Times New Roman" w:hAnsi="Times New Roman" w:cs="Times New Roman"/>
          <w:sz w:val="24"/>
          <w:szCs w:val="24"/>
        </w:rPr>
      </w:pPr>
      <w:r w:rsidRPr="00CA3FB6">
        <w:rPr>
          <w:rFonts w:ascii="Times New Roman" w:hAnsi="Times New Roman" w:cs="Times New Roman"/>
          <w:sz w:val="24"/>
          <w:szCs w:val="24"/>
        </w:rPr>
        <w:t xml:space="preserve">Dana 17. prosinca 2025. godine </w:t>
      </w:r>
      <w:r w:rsidR="008F103E">
        <w:rPr>
          <w:rFonts w:ascii="Times New Roman" w:hAnsi="Times New Roman" w:cs="Times New Roman"/>
          <w:sz w:val="24"/>
          <w:szCs w:val="24"/>
        </w:rPr>
        <w:t>zakazana</w:t>
      </w:r>
      <w:r w:rsidR="008F103E" w:rsidRPr="00CA3FB6">
        <w:rPr>
          <w:rFonts w:ascii="Times New Roman" w:hAnsi="Times New Roman" w:cs="Times New Roman"/>
          <w:sz w:val="24"/>
          <w:szCs w:val="24"/>
        </w:rPr>
        <w:t xml:space="preserve"> </w:t>
      </w:r>
      <w:r w:rsidRPr="00CA3FB6">
        <w:rPr>
          <w:rFonts w:ascii="Times New Roman" w:hAnsi="Times New Roman" w:cs="Times New Roman"/>
          <w:sz w:val="24"/>
          <w:szCs w:val="24"/>
        </w:rPr>
        <w:t>je 20. sjednica Nacionalno</w:t>
      </w:r>
      <w:r w:rsidR="008F057C" w:rsidRPr="00CA3FB6">
        <w:rPr>
          <w:rFonts w:ascii="Times New Roman" w:hAnsi="Times New Roman" w:cs="Times New Roman"/>
          <w:sz w:val="24"/>
          <w:szCs w:val="24"/>
        </w:rPr>
        <w:t>g Vijeća</w:t>
      </w:r>
      <w:r w:rsidRPr="00CA3FB6">
        <w:rPr>
          <w:rFonts w:ascii="Times New Roman" w:hAnsi="Times New Roman" w:cs="Times New Roman"/>
          <w:sz w:val="24"/>
          <w:szCs w:val="24"/>
        </w:rPr>
        <w:t xml:space="preserve"> koja zbog nepostojanja kvoruma nije mogla biti formalno održana niti su donesene odluke</w:t>
      </w:r>
      <w:r w:rsidR="008F103E">
        <w:rPr>
          <w:rFonts w:ascii="Times New Roman" w:hAnsi="Times New Roman" w:cs="Times New Roman"/>
          <w:sz w:val="24"/>
          <w:szCs w:val="24"/>
        </w:rPr>
        <w:t xml:space="preserve"> o točkama dnevnog reda koje je bilo potrebno raspraviti</w:t>
      </w:r>
      <w:r w:rsidRPr="00CA3FB6">
        <w:rPr>
          <w:rFonts w:ascii="Times New Roman" w:hAnsi="Times New Roman" w:cs="Times New Roman"/>
          <w:sz w:val="24"/>
          <w:szCs w:val="24"/>
        </w:rPr>
        <w:t>. Sukladno Poslovniku Vijeća, sjednica je zaključena odmah po utvrđivanju nedostatka kvoruma, međutim, uz suglasnost prisutnih članova, provedena je neformalna prezentacija planiranih točaka dnevnog reda, o čemu je sastavljena službena bilješka</w:t>
      </w:r>
      <w:r w:rsidR="008F103E">
        <w:rPr>
          <w:rFonts w:ascii="Times New Roman" w:hAnsi="Times New Roman" w:cs="Times New Roman"/>
          <w:sz w:val="24"/>
          <w:szCs w:val="24"/>
        </w:rPr>
        <w:t xml:space="preserve"> koja je proslijeđena svim članovima na znanje</w:t>
      </w:r>
      <w:r w:rsidRPr="00CA3FB6">
        <w:rPr>
          <w:rFonts w:ascii="Times New Roman" w:hAnsi="Times New Roman" w:cs="Times New Roman"/>
          <w:sz w:val="24"/>
          <w:szCs w:val="24"/>
        </w:rPr>
        <w:t>.</w:t>
      </w:r>
    </w:p>
    <w:p w14:paraId="14148229" w14:textId="3F8F97E7" w:rsidR="00B34AE5" w:rsidRPr="00CA3FB6" w:rsidRDefault="00B34AE5" w:rsidP="00B34AE5">
      <w:pPr>
        <w:jc w:val="both"/>
        <w:rPr>
          <w:rFonts w:ascii="Times New Roman" w:hAnsi="Times New Roman" w:cs="Times New Roman"/>
          <w:sz w:val="24"/>
          <w:szCs w:val="24"/>
        </w:rPr>
      </w:pPr>
    </w:p>
    <w:p w14:paraId="2CF70920" w14:textId="77777777" w:rsidR="00B34AE5" w:rsidRPr="00CA3FB6" w:rsidRDefault="00B34AE5" w:rsidP="00122AFC">
      <w:pPr>
        <w:jc w:val="both"/>
        <w:rPr>
          <w:rFonts w:ascii="Times New Roman" w:hAnsi="Times New Roman" w:cs="Times New Roman"/>
          <w:sz w:val="24"/>
          <w:szCs w:val="24"/>
        </w:rPr>
      </w:pPr>
    </w:p>
    <w:p w14:paraId="612FCAD1" w14:textId="3AA418F4" w:rsidR="00B01A4F" w:rsidRPr="00CA3FB6" w:rsidRDefault="00576EF9" w:rsidP="00576EF9">
      <w:pPr>
        <w:pStyle w:val="ListParagraph"/>
        <w:numPr>
          <w:ilvl w:val="0"/>
          <w:numId w:val="11"/>
        </w:numPr>
        <w:jc w:val="both"/>
        <w:rPr>
          <w:rFonts w:ascii="Times New Roman" w:hAnsi="Times New Roman" w:cs="Times New Roman"/>
          <w:b/>
          <w:bCs/>
          <w:sz w:val="24"/>
          <w:szCs w:val="24"/>
        </w:rPr>
      </w:pPr>
      <w:r w:rsidRPr="00CA3FB6">
        <w:rPr>
          <w:rFonts w:ascii="Times New Roman" w:hAnsi="Times New Roman" w:cs="Times New Roman"/>
          <w:b/>
          <w:bCs/>
          <w:sz w:val="24"/>
          <w:szCs w:val="24"/>
        </w:rPr>
        <w:lastRenderedPageBreak/>
        <w:t>ZAKLJUČAK</w:t>
      </w:r>
    </w:p>
    <w:p w14:paraId="2762F94F" w14:textId="77777777" w:rsidR="00DE1EDA" w:rsidRPr="00CA3FB6" w:rsidRDefault="00DE1EDA" w:rsidP="00DE1EDA">
      <w:pPr>
        <w:ind w:left="360"/>
        <w:jc w:val="both"/>
        <w:rPr>
          <w:rFonts w:ascii="Times New Roman" w:hAnsi="Times New Roman" w:cs="Times New Roman"/>
          <w:b/>
          <w:bCs/>
          <w:sz w:val="24"/>
          <w:szCs w:val="24"/>
        </w:rPr>
      </w:pPr>
    </w:p>
    <w:p w14:paraId="7B80E228" w14:textId="32A692A4" w:rsidR="0040414C" w:rsidRPr="00CA3FB6" w:rsidRDefault="00DE1EDA" w:rsidP="0040414C">
      <w:pPr>
        <w:jc w:val="both"/>
        <w:rPr>
          <w:rFonts w:ascii="Times New Roman" w:hAnsi="Times New Roman" w:cs="Times New Roman"/>
          <w:sz w:val="24"/>
          <w:szCs w:val="24"/>
        </w:rPr>
      </w:pPr>
      <w:r w:rsidRPr="00CA3FB6">
        <w:rPr>
          <w:rFonts w:ascii="Times New Roman" w:hAnsi="Times New Roman" w:cs="Times New Roman"/>
          <w:sz w:val="24"/>
          <w:szCs w:val="24"/>
        </w:rPr>
        <w:t xml:space="preserve">Tijekom 2025. godine održane su četiri sjednice Nacionalnog vijeća za zaštitu potrošača, pri čemu jedna </w:t>
      </w:r>
      <w:r w:rsidR="008F103E">
        <w:rPr>
          <w:rFonts w:ascii="Times New Roman" w:hAnsi="Times New Roman" w:cs="Times New Roman"/>
          <w:sz w:val="24"/>
          <w:szCs w:val="24"/>
        </w:rPr>
        <w:t xml:space="preserve">(peta) </w:t>
      </w:r>
      <w:r w:rsidRPr="00CA3FB6">
        <w:rPr>
          <w:rFonts w:ascii="Times New Roman" w:hAnsi="Times New Roman" w:cs="Times New Roman"/>
          <w:sz w:val="24"/>
          <w:szCs w:val="24"/>
        </w:rPr>
        <w:t>sjednica nije održana zbog nedostatka kvoruma, ali su planirane teme neformalno prezentirane</w:t>
      </w:r>
      <w:r w:rsidR="008F103E">
        <w:rPr>
          <w:rFonts w:ascii="Times New Roman" w:hAnsi="Times New Roman" w:cs="Times New Roman"/>
          <w:sz w:val="24"/>
          <w:szCs w:val="24"/>
        </w:rPr>
        <w:t xml:space="preserve"> prisutnim članovima Vijeća, o čemu je sastavljen i zapisnik koji je dostavljen svim članovima Vijeća</w:t>
      </w:r>
      <w:r w:rsidRPr="00CA3FB6">
        <w:rPr>
          <w:rFonts w:ascii="Times New Roman" w:hAnsi="Times New Roman" w:cs="Times New Roman"/>
          <w:sz w:val="24"/>
          <w:szCs w:val="24"/>
        </w:rPr>
        <w:t xml:space="preserve">. </w:t>
      </w:r>
      <w:r w:rsidR="00A53D60" w:rsidRPr="00CA3FB6">
        <w:rPr>
          <w:rFonts w:ascii="Times New Roman" w:hAnsi="Times New Roman" w:cs="Times New Roman"/>
          <w:sz w:val="24"/>
          <w:szCs w:val="24"/>
        </w:rPr>
        <w:t>Tijekom 2025. godine Nacionalno vijeće za zaštitu potrošača aktivno je sudjelovalo u razmatranju i oblikovanju ključnih pitanja iz područja zaštite potrošača te je svojim radom dalo značajan doprinos unaprjeđenju potrošačke politike u Republici Hrvatskoj.</w:t>
      </w:r>
      <w:r w:rsidR="0040414C" w:rsidRPr="00CA3FB6">
        <w:rPr>
          <w:rFonts w:ascii="Times New Roman" w:hAnsi="Times New Roman" w:cs="Times New Roman"/>
          <w:sz w:val="24"/>
          <w:szCs w:val="24"/>
        </w:rPr>
        <w:t xml:space="preserve"> Kroz održane sjednice Vijeće je kontinuirano pratilo provedbu strateških i zakonodavnih aktivnosti, razmatralo aktualne izazove na tržištu te davalo smjernice za daljnji razvoj sustava zaštite potrošača.</w:t>
      </w:r>
    </w:p>
    <w:p w14:paraId="1ED1C265" w14:textId="3A5404CC" w:rsidR="00E171E7" w:rsidRPr="00E171E7" w:rsidRDefault="00E171E7" w:rsidP="00E171E7">
      <w:pPr>
        <w:jc w:val="both"/>
        <w:rPr>
          <w:rFonts w:ascii="Times New Roman" w:hAnsi="Times New Roman" w:cs="Times New Roman"/>
          <w:sz w:val="24"/>
          <w:szCs w:val="24"/>
        </w:rPr>
      </w:pPr>
      <w:r w:rsidRPr="00E171E7">
        <w:rPr>
          <w:rFonts w:ascii="Times New Roman" w:hAnsi="Times New Roman" w:cs="Times New Roman"/>
          <w:sz w:val="24"/>
          <w:szCs w:val="24"/>
        </w:rPr>
        <w:t xml:space="preserve">Na 17. sjednici prezentiran je završni Prijedlog Nacionalnog programa zaštite potrošača 2025.–2028. te napredak u pregovorima za OECD. </w:t>
      </w:r>
      <w:r w:rsidR="00B13126" w:rsidRPr="00CA3FB6">
        <w:rPr>
          <w:rFonts w:ascii="Times New Roman" w:hAnsi="Times New Roman" w:cs="Times New Roman"/>
          <w:sz w:val="24"/>
          <w:szCs w:val="24"/>
        </w:rPr>
        <w:t>Istaknuto je da je Prijedlog programa koncipiran na način koji omogućuje lako praćenje i izvještavanje, uz jasan naglasak na sadržaj, pri čemu je Ministarstvo gospodarstva ponudilo svoje mjere i dalo primjere, prema kojima su i druga tijela iznosila svoje mjere.</w:t>
      </w:r>
      <w:r w:rsidR="001660EF" w:rsidRPr="00CA3FB6">
        <w:rPr>
          <w:rFonts w:ascii="Times New Roman" w:hAnsi="Times New Roman" w:cs="Times New Roman"/>
          <w:sz w:val="24"/>
          <w:szCs w:val="24"/>
        </w:rPr>
        <w:t xml:space="preserve"> U okviru rasprave o OECD-u naglašeno je da su pregovori formalnopravno završeni, ali da je potrebno nastaviti s redovitim izvještavanjem o provedbi preporuka, pri čemu je Republika Hrvatska prepoznata kao primjer dobre prakse u području politike zaštite potrošača.</w:t>
      </w:r>
    </w:p>
    <w:p w14:paraId="701B52DD" w14:textId="63A637CD" w:rsidR="00E171E7" w:rsidRPr="00E171E7" w:rsidRDefault="00E171E7" w:rsidP="00E171E7">
      <w:pPr>
        <w:jc w:val="both"/>
        <w:rPr>
          <w:rFonts w:ascii="Times New Roman" w:hAnsi="Times New Roman" w:cs="Times New Roman"/>
          <w:sz w:val="24"/>
          <w:szCs w:val="24"/>
        </w:rPr>
      </w:pPr>
      <w:r w:rsidRPr="00E171E7">
        <w:rPr>
          <w:rFonts w:ascii="Times New Roman" w:hAnsi="Times New Roman" w:cs="Times New Roman"/>
          <w:sz w:val="24"/>
          <w:szCs w:val="24"/>
        </w:rPr>
        <w:t xml:space="preserve">Na 18. sjednici </w:t>
      </w:r>
      <w:r w:rsidR="00E27CAF" w:rsidRPr="00CA3FB6">
        <w:rPr>
          <w:rFonts w:ascii="Times New Roman" w:hAnsi="Times New Roman" w:cs="Times New Roman"/>
          <w:sz w:val="24"/>
          <w:szCs w:val="24"/>
        </w:rPr>
        <w:t xml:space="preserve">razmotren je i </w:t>
      </w:r>
      <w:r w:rsidRPr="00E171E7">
        <w:rPr>
          <w:rFonts w:ascii="Times New Roman" w:hAnsi="Times New Roman" w:cs="Times New Roman"/>
          <w:sz w:val="24"/>
          <w:szCs w:val="24"/>
        </w:rPr>
        <w:t>usvojen Nacionalni program zaštite potrošača za razdoblje 2025.</w:t>
      </w:r>
      <w:r w:rsidR="00E27CAF" w:rsidRPr="00CA3FB6">
        <w:rPr>
          <w:rFonts w:ascii="Times New Roman" w:hAnsi="Times New Roman" w:cs="Times New Roman"/>
          <w:sz w:val="24"/>
          <w:szCs w:val="24"/>
        </w:rPr>
        <w:t>-</w:t>
      </w:r>
      <w:r w:rsidRPr="00E171E7">
        <w:rPr>
          <w:rFonts w:ascii="Times New Roman" w:hAnsi="Times New Roman" w:cs="Times New Roman"/>
          <w:sz w:val="24"/>
          <w:szCs w:val="24"/>
        </w:rPr>
        <w:t>2028.</w:t>
      </w:r>
      <w:r w:rsidR="009F3693" w:rsidRPr="00CA3FB6">
        <w:rPr>
          <w:rFonts w:ascii="Times New Roman" w:hAnsi="Times New Roman" w:cs="Times New Roman"/>
          <w:sz w:val="24"/>
          <w:szCs w:val="24"/>
        </w:rPr>
        <w:t xml:space="preserve"> kao temeljni strateški dokument kojim se definiraju ciljevi, mjere i aktivnosti u području zaštite potrošača za naredno četverogodišnje razdoblje</w:t>
      </w:r>
      <w:r w:rsidR="008165FD" w:rsidRPr="00CA3FB6">
        <w:rPr>
          <w:rFonts w:ascii="Times New Roman" w:hAnsi="Times New Roman" w:cs="Times New Roman"/>
          <w:sz w:val="24"/>
          <w:szCs w:val="24"/>
        </w:rPr>
        <w:t xml:space="preserve">. Također </w:t>
      </w:r>
      <w:r w:rsidR="00FC503C" w:rsidRPr="00CA3FB6">
        <w:rPr>
          <w:rFonts w:ascii="Times New Roman" w:hAnsi="Times New Roman" w:cs="Times New Roman"/>
          <w:sz w:val="24"/>
          <w:szCs w:val="24"/>
        </w:rPr>
        <w:t xml:space="preserve">na sjednici je razmotreno i Izvješće o provedbi Nacionalnog programa zaštite potrošača za razdoblje 2021.–2024., koje je nakon rasprave jednoglasno usvojeno, uz napomenu o potrebi tehničkog usklađivanja pojedinih podataka. </w:t>
      </w:r>
      <w:r w:rsidRPr="00E171E7">
        <w:rPr>
          <w:rFonts w:ascii="Times New Roman" w:hAnsi="Times New Roman" w:cs="Times New Roman"/>
          <w:sz w:val="24"/>
          <w:szCs w:val="24"/>
        </w:rPr>
        <w:t>Također su predstavljene aktivnosti Državnog inspektorata, s naglaskom na opseg inspekcijskih nadzora i važnost edukacije potrošača, kao i potreba jačanja sustava alternativnog rješavanja sporova</w:t>
      </w:r>
      <w:r w:rsidR="00337CA6" w:rsidRPr="00CA3FB6">
        <w:rPr>
          <w:rFonts w:ascii="Times New Roman" w:hAnsi="Times New Roman" w:cs="Times New Roman"/>
          <w:sz w:val="24"/>
          <w:szCs w:val="24"/>
        </w:rPr>
        <w:t>.</w:t>
      </w:r>
    </w:p>
    <w:p w14:paraId="6346CEA3" w14:textId="1E6D7D8C" w:rsidR="00E171E7" w:rsidRPr="00E171E7" w:rsidRDefault="00E171E7" w:rsidP="005734C3">
      <w:pPr>
        <w:jc w:val="both"/>
        <w:rPr>
          <w:rFonts w:ascii="Times New Roman" w:hAnsi="Times New Roman" w:cs="Times New Roman"/>
          <w:sz w:val="24"/>
          <w:szCs w:val="24"/>
        </w:rPr>
      </w:pPr>
      <w:r w:rsidRPr="00E171E7">
        <w:rPr>
          <w:rFonts w:ascii="Times New Roman" w:hAnsi="Times New Roman" w:cs="Times New Roman"/>
          <w:sz w:val="24"/>
          <w:szCs w:val="24"/>
        </w:rPr>
        <w:t xml:space="preserve">Na 19. sjednici predstavljen je redizajn Središnjeg portala za potrošače te Nacrt prijedloga </w:t>
      </w:r>
      <w:r w:rsidR="001B1CFC" w:rsidRPr="00CA3FB6">
        <w:rPr>
          <w:rFonts w:ascii="Times New Roman" w:hAnsi="Times New Roman" w:cs="Times New Roman"/>
          <w:sz w:val="24"/>
          <w:szCs w:val="24"/>
        </w:rPr>
        <w:t xml:space="preserve">Zakona o </w:t>
      </w:r>
      <w:r w:rsidRPr="00E171E7">
        <w:rPr>
          <w:rFonts w:ascii="Times New Roman" w:hAnsi="Times New Roman" w:cs="Times New Roman"/>
          <w:sz w:val="24"/>
          <w:szCs w:val="24"/>
        </w:rPr>
        <w:t>izmjena</w:t>
      </w:r>
      <w:r w:rsidR="001B1CFC" w:rsidRPr="00CA3FB6">
        <w:rPr>
          <w:rFonts w:ascii="Times New Roman" w:hAnsi="Times New Roman" w:cs="Times New Roman"/>
          <w:sz w:val="24"/>
          <w:szCs w:val="24"/>
        </w:rPr>
        <w:t>ma</w:t>
      </w:r>
      <w:r w:rsidRPr="00E171E7">
        <w:rPr>
          <w:rFonts w:ascii="Times New Roman" w:hAnsi="Times New Roman" w:cs="Times New Roman"/>
          <w:sz w:val="24"/>
          <w:szCs w:val="24"/>
        </w:rPr>
        <w:t xml:space="preserve"> i dopuna</w:t>
      </w:r>
      <w:r w:rsidR="001B1CFC" w:rsidRPr="00CA3FB6">
        <w:rPr>
          <w:rFonts w:ascii="Times New Roman" w:hAnsi="Times New Roman" w:cs="Times New Roman"/>
          <w:sz w:val="24"/>
          <w:szCs w:val="24"/>
        </w:rPr>
        <w:t>ma</w:t>
      </w:r>
      <w:r w:rsidRPr="00E171E7">
        <w:rPr>
          <w:rFonts w:ascii="Times New Roman" w:hAnsi="Times New Roman" w:cs="Times New Roman"/>
          <w:sz w:val="24"/>
          <w:szCs w:val="24"/>
        </w:rPr>
        <w:t xml:space="preserve"> Zakona o zaštiti potrošača</w:t>
      </w:r>
      <w:r w:rsidR="009A28EF" w:rsidRPr="00CA3FB6">
        <w:rPr>
          <w:rFonts w:ascii="Times New Roman" w:hAnsi="Times New Roman" w:cs="Times New Roman"/>
          <w:sz w:val="24"/>
          <w:szCs w:val="24"/>
        </w:rPr>
        <w:t>.</w:t>
      </w:r>
      <w:r w:rsidR="009A28EF" w:rsidRPr="00CA3FB6">
        <w:t xml:space="preserve"> </w:t>
      </w:r>
      <w:r w:rsidR="009A28EF" w:rsidRPr="00CA3FB6">
        <w:rPr>
          <w:rFonts w:ascii="Times New Roman" w:hAnsi="Times New Roman" w:cs="Times New Roman"/>
          <w:sz w:val="24"/>
          <w:szCs w:val="24"/>
        </w:rPr>
        <w:t>U okviru prezentacije redizajna portala istaknuto je kako je cilj njegova razvoja tehnološka modernizacija te veća jednostavnost, intuitivnost i dostupnost za korisnike</w:t>
      </w:r>
      <w:r w:rsidR="00165381" w:rsidRPr="00CA3FB6">
        <w:rPr>
          <w:rFonts w:ascii="Times New Roman" w:hAnsi="Times New Roman" w:cs="Times New Roman"/>
          <w:sz w:val="24"/>
          <w:szCs w:val="24"/>
        </w:rPr>
        <w:t>. Predstavljene su ključne novine Nacrta prijedloga Zakona o izmjenama i dopunama Zakona o zaštiti potrošača, pri čem</w:t>
      </w:r>
      <w:r w:rsidR="005734C3" w:rsidRPr="00CA3FB6">
        <w:rPr>
          <w:rFonts w:ascii="Times New Roman" w:hAnsi="Times New Roman" w:cs="Times New Roman"/>
          <w:sz w:val="24"/>
          <w:szCs w:val="24"/>
        </w:rPr>
        <w:t>u je</w:t>
      </w:r>
      <w:r w:rsidR="005734C3" w:rsidRPr="00CA3FB6">
        <w:t xml:space="preserve"> </w:t>
      </w:r>
      <w:r w:rsidR="005734C3" w:rsidRPr="00CA3FB6">
        <w:rPr>
          <w:rFonts w:ascii="Times New Roman" w:hAnsi="Times New Roman" w:cs="Times New Roman"/>
          <w:sz w:val="24"/>
          <w:szCs w:val="24"/>
        </w:rPr>
        <w:t xml:space="preserve">kao jedna od važnijih novina istaknuto je pravilo prema kojem najniža cijena proizvoda u posljednjih 30 dana postaje referentna za određivanje snižene cijene. Također su naglašene izmjene u području nepoštene poslovne prakse, uključujući zabranu </w:t>
      </w:r>
      <w:proofErr w:type="spellStart"/>
      <w:r w:rsidR="005734C3" w:rsidRPr="00CA3FB6">
        <w:rPr>
          <w:rFonts w:ascii="Times New Roman" w:hAnsi="Times New Roman" w:cs="Times New Roman"/>
          <w:sz w:val="24"/>
          <w:szCs w:val="24"/>
        </w:rPr>
        <w:t>greenwashinga</w:t>
      </w:r>
      <w:proofErr w:type="spellEnd"/>
      <w:r w:rsidR="005734C3" w:rsidRPr="00CA3FB6">
        <w:rPr>
          <w:rFonts w:ascii="Times New Roman" w:hAnsi="Times New Roman" w:cs="Times New Roman"/>
          <w:sz w:val="24"/>
          <w:szCs w:val="24"/>
        </w:rPr>
        <w:t xml:space="preserve"> i dodatno reguliranje zavaravajućih tvrdnji o održivosti. Predstavljene su i novosti vezane uz odgovornost za materijalne nedostatke i komercijalna jamstva, uključujući uvođenje </w:t>
      </w:r>
      <w:r w:rsidR="005734C3" w:rsidRPr="00CA3FB6">
        <w:rPr>
          <w:rFonts w:ascii="Times New Roman" w:hAnsi="Times New Roman" w:cs="Times New Roman"/>
          <w:sz w:val="24"/>
          <w:szCs w:val="24"/>
        </w:rPr>
        <w:lastRenderedPageBreak/>
        <w:t>ujednačenih EU oznaka na proizvodima. Istaknuta je i obveza trgovaca da omoguće jednostrani raskid ugovora sklopljenog na daljinu jednim klikom, kao i obveza pružanja jasnih i sažetih informacija kod financijskih usluga na daljinu.</w:t>
      </w:r>
    </w:p>
    <w:p w14:paraId="226AA72B" w14:textId="5FE06DBC" w:rsidR="00127291" w:rsidRPr="00CA3FB6" w:rsidRDefault="008D68C4" w:rsidP="00127291">
      <w:pPr>
        <w:jc w:val="both"/>
        <w:rPr>
          <w:rFonts w:ascii="Times New Roman" w:hAnsi="Times New Roman" w:cs="Times New Roman"/>
          <w:vanish/>
          <w:sz w:val="24"/>
          <w:szCs w:val="24"/>
        </w:rPr>
      </w:pPr>
      <w:r w:rsidRPr="00CA3FB6">
        <w:rPr>
          <w:rFonts w:ascii="Times New Roman" w:hAnsi="Times New Roman" w:cs="Times New Roman"/>
          <w:sz w:val="24"/>
          <w:szCs w:val="24"/>
        </w:rPr>
        <w:t>Zaključno, Vijeće je kroz svoje aktivnosti u 2025. godini potvrdilo kontinuitet rada i usmjerenost na unapređenje sustava zaštite potrošača, uz daljnje rasprave i aktivnosti planirane za naredno razdoblje.</w:t>
      </w:r>
      <w:r w:rsidR="00127291" w:rsidRPr="00CA3FB6">
        <w:rPr>
          <w:rFonts w:ascii="Times New Roman" w:hAnsi="Times New Roman" w:cs="Times New Roman"/>
          <w:vanish/>
          <w:sz w:val="24"/>
          <w:szCs w:val="24"/>
        </w:rPr>
        <w:t>Top of Form</w:t>
      </w:r>
    </w:p>
    <w:p w14:paraId="709BDDE2" w14:textId="77777777" w:rsidR="00127291" w:rsidRPr="00CA3FB6" w:rsidRDefault="00127291" w:rsidP="00127291">
      <w:pPr>
        <w:jc w:val="both"/>
        <w:rPr>
          <w:rFonts w:ascii="Times New Roman" w:hAnsi="Times New Roman" w:cs="Times New Roman"/>
          <w:vanish/>
          <w:sz w:val="24"/>
          <w:szCs w:val="24"/>
        </w:rPr>
      </w:pPr>
      <w:r w:rsidRPr="00CA3FB6">
        <w:rPr>
          <w:rFonts w:ascii="Times New Roman" w:hAnsi="Times New Roman" w:cs="Times New Roman"/>
          <w:vanish/>
          <w:sz w:val="24"/>
          <w:szCs w:val="24"/>
        </w:rPr>
        <w:t>Bottom of Form</w:t>
      </w:r>
    </w:p>
    <w:p w14:paraId="08342038" w14:textId="77777777" w:rsidR="00127291" w:rsidRPr="00CA3FB6" w:rsidRDefault="00127291" w:rsidP="00576EF9">
      <w:pPr>
        <w:jc w:val="both"/>
        <w:rPr>
          <w:rFonts w:ascii="Times New Roman" w:hAnsi="Times New Roman" w:cs="Times New Roman"/>
          <w:sz w:val="24"/>
          <w:szCs w:val="24"/>
        </w:rPr>
      </w:pPr>
    </w:p>
    <w:p w14:paraId="7A12EB27" w14:textId="77777777" w:rsidR="00B01A4F" w:rsidRPr="00CA3FB6" w:rsidRDefault="00B01A4F" w:rsidP="00576EF9">
      <w:pPr>
        <w:jc w:val="both"/>
        <w:rPr>
          <w:rFonts w:ascii="Times New Roman" w:hAnsi="Times New Roman" w:cs="Times New Roman"/>
          <w:sz w:val="24"/>
          <w:szCs w:val="24"/>
        </w:rPr>
      </w:pPr>
    </w:p>
    <w:p w14:paraId="611DF789" w14:textId="77777777" w:rsidR="00B01A4F" w:rsidRPr="00CA3FB6" w:rsidRDefault="00B01A4F" w:rsidP="00576EF9">
      <w:pPr>
        <w:jc w:val="both"/>
        <w:rPr>
          <w:rFonts w:ascii="Times New Roman" w:hAnsi="Times New Roman" w:cs="Times New Roman"/>
          <w:sz w:val="24"/>
          <w:szCs w:val="24"/>
        </w:rPr>
      </w:pPr>
    </w:p>
    <w:p w14:paraId="18CAC1F4" w14:textId="77777777" w:rsidR="00B01A4F" w:rsidRPr="00CA3FB6" w:rsidRDefault="00B01A4F" w:rsidP="00576EF9">
      <w:pPr>
        <w:jc w:val="both"/>
        <w:rPr>
          <w:rFonts w:ascii="Times New Roman" w:hAnsi="Times New Roman" w:cs="Times New Roman"/>
          <w:sz w:val="24"/>
          <w:szCs w:val="24"/>
        </w:rPr>
      </w:pPr>
    </w:p>
    <w:p w14:paraId="7AEE5FF9" w14:textId="6BD51F0C" w:rsidR="00F60897" w:rsidRPr="00576EF9" w:rsidRDefault="00F60897" w:rsidP="00576EF9">
      <w:pPr>
        <w:jc w:val="both"/>
        <w:rPr>
          <w:rFonts w:ascii="Times New Roman" w:hAnsi="Times New Roman" w:cs="Times New Roman"/>
          <w:sz w:val="24"/>
          <w:szCs w:val="24"/>
        </w:rPr>
      </w:pPr>
    </w:p>
    <w:sectPr w:rsidR="00F60897" w:rsidRPr="00576EF9" w:rsidSect="00310FFB">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5F389" w14:textId="77777777" w:rsidR="00767EE3" w:rsidRPr="00CA3FB6" w:rsidRDefault="00767EE3" w:rsidP="006E523E">
      <w:pPr>
        <w:spacing w:after="0" w:line="240" w:lineRule="auto"/>
      </w:pPr>
      <w:r w:rsidRPr="00CA3FB6">
        <w:separator/>
      </w:r>
    </w:p>
  </w:endnote>
  <w:endnote w:type="continuationSeparator" w:id="0">
    <w:p w14:paraId="275D133D" w14:textId="77777777" w:rsidR="00767EE3" w:rsidRPr="00CA3FB6" w:rsidRDefault="00767EE3" w:rsidP="006E523E">
      <w:pPr>
        <w:spacing w:after="0" w:line="240" w:lineRule="auto"/>
      </w:pPr>
      <w:r w:rsidRPr="00CA3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4F50" w14:textId="77777777" w:rsidR="00310FFB" w:rsidRDefault="00310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375325"/>
      <w:docPartObj>
        <w:docPartGallery w:val="Page Numbers (Bottom of Page)"/>
        <w:docPartUnique/>
      </w:docPartObj>
    </w:sdtPr>
    <w:sdtContent>
      <w:p w14:paraId="30BB94C7" w14:textId="37ABF894" w:rsidR="003159BD" w:rsidRDefault="003159BD">
        <w:pPr>
          <w:pStyle w:val="Footer"/>
          <w:jc w:val="right"/>
        </w:pPr>
        <w:r>
          <w:fldChar w:fldCharType="begin"/>
        </w:r>
        <w:r>
          <w:instrText>PAGE   \* MERGEFORMAT</w:instrText>
        </w:r>
        <w:r>
          <w:fldChar w:fldCharType="separate"/>
        </w:r>
        <w:r>
          <w:t>2</w:t>
        </w:r>
        <w:r>
          <w:fldChar w:fldCharType="end"/>
        </w:r>
      </w:p>
    </w:sdtContent>
  </w:sdt>
  <w:p w14:paraId="1E91D5AF" w14:textId="77777777" w:rsidR="00985996" w:rsidRPr="00CA3FB6" w:rsidRDefault="00985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3546" w14:textId="77777777" w:rsidR="00310FFB" w:rsidRDefault="00310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0E6CB" w14:textId="77777777" w:rsidR="00767EE3" w:rsidRPr="00CA3FB6" w:rsidRDefault="00767EE3" w:rsidP="006E523E">
      <w:pPr>
        <w:spacing w:after="0" w:line="240" w:lineRule="auto"/>
      </w:pPr>
      <w:r w:rsidRPr="00CA3FB6">
        <w:separator/>
      </w:r>
    </w:p>
  </w:footnote>
  <w:footnote w:type="continuationSeparator" w:id="0">
    <w:p w14:paraId="6CF98104" w14:textId="77777777" w:rsidR="00767EE3" w:rsidRPr="00CA3FB6" w:rsidRDefault="00767EE3" w:rsidP="006E523E">
      <w:pPr>
        <w:spacing w:after="0" w:line="240" w:lineRule="auto"/>
      </w:pPr>
      <w:r w:rsidRPr="00CA3FB6">
        <w:continuationSeparator/>
      </w:r>
    </w:p>
  </w:footnote>
  <w:footnote w:id="1">
    <w:p w14:paraId="7433864F" w14:textId="77777777" w:rsidR="003D2568" w:rsidRPr="00AF6526" w:rsidRDefault="003D2568" w:rsidP="003D2568">
      <w:pPr>
        <w:pStyle w:val="FootnoteText"/>
      </w:pPr>
      <w:r w:rsidRPr="00CA3FB6">
        <w:rPr>
          <w:rStyle w:val="FootnoteReference"/>
          <w:rFonts w:eastAsiaTheme="majorEastAsia"/>
        </w:rPr>
        <w:footnoteRef/>
      </w:r>
      <w:r w:rsidRPr="00CA3FB6">
        <w:t xml:space="preserve"> Nacionalno vijeće za zaštitu potrošača je do 18. kolovoza 2022. godini djelovalo na temelju Odluke o osnivanju Nacionalnog vijeća za zaštitu potrošača („Narodne novine“, broj 57/19), a koja je donesena na temelju članka 125. Zakona o zaštiti potrošača (“Narodne novine” broj: 41/14,110/15, 14/19).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F97D" w14:textId="77777777" w:rsidR="00310FFB" w:rsidRDefault="00310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0C04" w14:textId="77777777" w:rsidR="00310FFB" w:rsidRDefault="00310F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E8E5" w14:textId="77777777" w:rsidR="00310FFB" w:rsidRDefault="00310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475DEC"/>
    <w:multiLevelType w:val="hybridMultilevel"/>
    <w:tmpl w:val="2138A2F8"/>
    <w:lvl w:ilvl="0" w:tplc="397CD0C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1C37019"/>
    <w:multiLevelType w:val="hybridMultilevel"/>
    <w:tmpl w:val="5F128DE2"/>
    <w:lvl w:ilvl="0" w:tplc="F9A852AE">
      <w:numFmt w:val="bullet"/>
      <w:lvlText w:val="-"/>
      <w:lvlJc w:val="left"/>
      <w:pPr>
        <w:ind w:left="3480" w:hanging="360"/>
      </w:pPr>
      <w:rPr>
        <w:rFonts w:ascii="Times New Roman" w:eastAsia="Calibri" w:hAnsi="Times New Roman" w:cs="Times New Roman" w:hint="default"/>
      </w:rPr>
    </w:lvl>
    <w:lvl w:ilvl="1" w:tplc="041A0003" w:tentative="1">
      <w:start w:val="1"/>
      <w:numFmt w:val="bullet"/>
      <w:lvlText w:val="o"/>
      <w:lvlJc w:val="left"/>
      <w:pPr>
        <w:ind w:left="4200" w:hanging="360"/>
      </w:pPr>
      <w:rPr>
        <w:rFonts w:ascii="Courier New" w:hAnsi="Courier New" w:cs="Courier New" w:hint="default"/>
      </w:rPr>
    </w:lvl>
    <w:lvl w:ilvl="2" w:tplc="041A0005" w:tentative="1">
      <w:start w:val="1"/>
      <w:numFmt w:val="bullet"/>
      <w:lvlText w:val=""/>
      <w:lvlJc w:val="left"/>
      <w:pPr>
        <w:ind w:left="4920" w:hanging="360"/>
      </w:pPr>
      <w:rPr>
        <w:rFonts w:ascii="Wingdings" w:hAnsi="Wingdings" w:hint="default"/>
      </w:rPr>
    </w:lvl>
    <w:lvl w:ilvl="3" w:tplc="041A0001" w:tentative="1">
      <w:start w:val="1"/>
      <w:numFmt w:val="bullet"/>
      <w:lvlText w:val=""/>
      <w:lvlJc w:val="left"/>
      <w:pPr>
        <w:ind w:left="5640" w:hanging="360"/>
      </w:pPr>
      <w:rPr>
        <w:rFonts w:ascii="Symbol" w:hAnsi="Symbol" w:hint="default"/>
      </w:rPr>
    </w:lvl>
    <w:lvl w:ilvl="4" w:tplc="041A0003" w:tentative="1">
      <w:start w:val="1"/>
      <w:numFmt w:val="bullet"/>
      <w:lvlText w:val="o"/>
      <w:lvlJc w:val="left"/>
      <w:pPr>
        <w:ind w:left="6360" w:hanging="360"/>
      </w:pPr>
      <w:rPr>
        <w:rFonts w:ascii="Courier New" w:hAnsi="Courier New" w:cs="Courier New" w:hint="default"/>
      </w:rPr>
    </w:lvl>
    <w:lvl w:ilvl="5" w:tplc="041A0005" w:tentative="1">
      <w:start w:val="1"/>
      <w:numFmt w:val="bullet"/>
      <w:lvlText w:val=""/>
      <w:lvlJc w:val="left"/>
      <w:pPr>
        <w:ind w:left="7080" w:hanging="360"/>
      </w:pPr>
      <w:rPr>
        <w:rFonts w:ascii="Wingdings" w:hAnsi="Wingdings" w:hint="default"/>
      </w:rPr>
    </w:lvl>
    <w:lvl w:ilvl="6" w:tplc="041A0001" w:tentative="1">
      <w:start w:val="1"/>
      <w:numFmt w:val="bullet"/>
      <w:lvlText w:val=""/>
      <w:lvlJc w:val="left"/>
      <w:pPr>
        <w:ind w:left="7800" w:hanging="360"/>
      </w:pPr>
      <w:rPr>
        <w:rFonts w:ascii="Symbol" w:hAnsi="Symbol" w:hint="default"/>
      </w:rPr>
    </w:lvl>
    <w:lvl w:ilvl="7" w:tplc="041A0003" w:tentative="1">
      <w:start w:val="1"/>
      <w:numFmt w:val="bullet"/>
      <w:lvlText w:val="o"/>
      <w:lvlJc w:val="left"/>
      <w:pPr>
        <w:ind w:left="8520" w:hanging="360"/>
      </w:pPr>
      <w:rPr>
        <w:rFonts w:ascii="Courier New" w:hAnsi="Courier New" w:cs="Courier New" w:hint="default"/>
      </w:rPr>
    </w:lvl>
    <w:lvl w:ilvl="8" w:tplc="041A0005" w:tentative="1">
      <w:start w:val="1"/>
      <w:numFmt w:val="bullet"/>
      <w:lvlText w:val=""/>
      <w:lvlJc w:val="left"/>
      <w:pPr>
        <w:ind w:left="9240" w:hanging="360"/>
      </w:pPr>
      <w:rPr>
        <w:rFonts w:ascii="Wingdings" w:hAnsi="Wingdings" w:hint="default"/>
      </w:rPr>
    </w:lvl>
  </w:abstractNum>
  <w:abstractNum w:abstractNumId="11" w15:restartNumberingAfterBreak="0">
    <w:nsid w:val="3B142473"/>
    <w:multiLevelType w:val="multilevel"/>
    <w:tmpl w:val="1B8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61040"/>
    <w:multiLevelType w:val="hybridMultilevel"/>
    <w:tmpl w:val="1F649396"/>
    <w:lvl w:ilvl="0" w:tplc="4746A0EC">
      <w:start w:val="1"/>
      <w:numFmt w:val="bullet"/>
      <w:lvlText w:val="•"/>
      <w:lvlJc w:val="left"/>
      <w:pPr>
        <w:tabs>
          <w:tab w:val="num" w:pos="720"/>
        </w:tabs>
        <w:ind w:left="720" w:hanging="360"/>
      </w:pPr>
      <w:rPr>
        <w:rFonts w:ascii="Arial" w:hAnsi="Arial" w:hint="default"/>
      </w:rPr>
    </w:lvl>
    <w:lvl w:ilvl="1" w:tplc="FDD8D33A" w:tentative="1">
      <w:start w:val="1"/>
      <w:numFmt w:val="bullet"/>
      <w:lvlText w:val="•"/>
      <w:lvlJc w:val="left"/>
      <w:pPr>
        <w:tabs>
          <w:tab w:val="num" w:pos="1440"/>
        </w:tabs>
        <w:ind w:left="1440" w:hanging="360"/>
      </w:pPr>
      <w:rPr>
        <w:rFonts w:ascii="Arial" w:hAnsi="Arial" w:hint="default"/>
      </w:rPr>
    </w:lvl>
    <w:lvl w:ilvl="2" w:tplc="D79CF6B0" w:tentative="1">
      <w:start w:val="1"/>
      <w:numFmt w:val="bullet"/>
      <w:lvlText w:val="•"/>
      <w:lvlJc w:val="left"/>
      <w:pPr>
        <w:tabs>
          <w:tab w:val="num" w:pos="2160"/>
        </w:tabs>
        <w:ind w:left="2160" w:hanging="360"/>
      </w:pPr>
      <w:rPr>
        <w:rFonts w:ascii="Arial" w:hAnsi="Arial" w:hint="default"/>
      </w:rPr>
    </w:lvl>
    <w:lvl w:ilvl="3" w:tplc="8A22C55A" w:tentative="1">
      <w:start w:val="1"/>
      <w:numFmt w:val="bullet"/>
      <w:lvlText w:val="•"/>
      <w:lvlJc w:val="left"/>
      <w:pPr>
        <w:tabs>
          <w:tab w:val="num" w:pos="2880"/>
        </w:tabs>
        <w:ind w:left="2880" w:hanging="360"/>
      </w:pPr>
      <w:rPr>
        <w:rFonts w:ascii="Arial" w:hAnsi="Arial" w:hint="default"/>
      </w:rPr>
    </w:lvl>
    <w:lvl w:ilvl="4" w:tplc="8766E648" w:tentative="1">
      <w:start w:val="1"/>
      <w:numFmt w:val="bullet"/>
      <w:lvlText w:val="•"/>
      <w:lvlJc w:val="left"/>
      <w:pPr>
        <w:tabs>
          <w:tab w:val="num" w:pos="3600"/>
        </w:tabs>
        <w:ind w:left="3600" w:hanging="360"/>
      </w:pPr>
      <w:rPr>
        <w:rFonts w:ascii="Arial" w:hAnsi="Arial" w:hint="default"/>
      </w:rPr>
    </w:lvl>
    <w:lvl w:ilvl="5" w:tplc="0B26EFD8" w:tentative="1">
      <w:start w:val="1"/>
      <w:numFmt w:val="bullet"/>
      <w:lvlText w:val="•"/>
      <w:lvlJc w:val="left"/>
      <w:pPr>
        <w:tabs>
          <w:tab w:val="num" w:pos="4320"/>
        </w:tabs>
        <w:ind w:left="4320" w:hanging="360"/>
      </w:pPr>
      <w:rPr>
        <w:rFonts w:ascii="Arial" w:hAnsi="Arial" w:hint="default"/>
      </w:rPr>
    </w:lvl>
    <w:lvl w:ilvl="6" w:tplc="DC9AA4A0" w:tentative="1">
      <w:start w:val="1"/>
      <w:numFmt w:val="bullet"/>
      <w:lvlText w:val="•"/>
      <w:lvlJc w:val="left"/>
      <w:pPr>
        <w:tabs>
          <w:tab w:val="num" w:pos="5040"/>
        </w:tabs>
        <w:ind w:left="5040" w:hanging="360"/>
      </w:pPr>
      <w:rPr>
        <w:rFonts w:ascii="Arial" w:hAnsi="Arial" w:hint="default"/>
      </w:rPr>
    </w:lvl>
    <w:lvl w:ilvl="7" w:tplc="2B1A0BF4" w:tentative="1">
      <w:start w:val="1"/>
      <w:numFmt w:val="bullet"/>
      <w:lvlText w:val="•"/>
      <w:lvlJc w:val="left"/>
      <w:pPr>
        <w:tabs>
          <w:tab w:val="num" w:pos="5760"/>
        </w:tabs>
        <w:ind w:left="5760" w:hanging="360"/>
      </w:pPr>
      <w:rPr>
        <w:rFonts w:ascii="Arial" w:hAnsi="Arial" w:hint="default"/>
      </w:rPr>
    </w:lvl>
    <w:lvl w:ilvl="8" w:tplc="08E23DE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3806C1"/>
    <w:multiLevelType w:val="hybridMultilevel"/>
    <w:tmpl w:val="6794329A"/>
    <w:lvl w:ilvl="0" w:tplc="F3D82CB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43704256">
    <w:abstractNumId w:val="8"/>
  </w:num>
  <w:num w:numId="2" w16cid:durableId="2025132193">
    <w:abstractNumId w:val="6"/>
  </w:num>
  <w:num w:numId="3" w16cid:durableId="311060685">
    <w:abstractNumId w:val="5"/>
  </w:num>
  <w:num w:numId="4" w16cid:durableId="97869205">
    <w:abstractNumId w:val="4"/>
  </w:num>
  <w:num w:numId="5" w16cid:durableId="910038008">
    <w:abstractNumId w:val="7"/>
  </w:num>
  <w:num w:numId="6" w16cid:durableId="720326748">
    <w:abstractNumId w:val="3"/>
  </w:num>
  <w:num w:numId="7" w16cid:durableId="727193340">
    <w:abstractNumId w:val="2"/>
  </w:num>
  <w:num w:numId="8" w16cid:durableId="1965186930">
    <w:abstractNumId w:val="1"/>
  </w:num>
  <w:num w:numId="9" w16cid:durableId="1571035995">
    <w:abstractNumId w:val="0"/>
  </w:num>
  <w:num w:numId="10" w16cid:durableId="1793091971">
    <w:abstractNumId w:val="12"/>
  </w:num>
  <w:num w:numId="11" w16cid:durableId="1521703772">
    <w:abstractNumId w:val="9"/>
  </w:num>
  <w:num w:numId="12" w16cid:durableId="960956620">
    <w:abstractNumId w:val="11"/>
  </w:num>
  <w:num w:numId="13" w16cid:durableId="489061937">
    <w:abstractNumId w:val="13"/>
  </w:num>
  <w:num w:numId="14" w16cid:durableId="11464326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63"/>
    <w:rsid w:val="000033BA"/>
    <w:rsid w:val="00004F61"/>
    <w:rsid w:val="00031363"/>
    <w:rsid w:val="00034616"/>
    <w:rsid w:val="000459F8"/>
    <w:rsid w:val="000460EA"/>
    <w:rsid w:val="0005069B"/>
    <w:rsid w:val="0005524A"/>
    <w:rsid w:val="0006063C"/>
    <w:rsid w:val="00070AD8"/>
    <w:rsid w:val="00080D11"/>
    <w:rsid w:val="00081425"/>
    <w:rsid w:val="00090272"/>
    <w:rsid w:val="000A0205"/>
    <w:rsid w:val="000A17B4"/>
    <w:rsid w:val="000A5262"/>
    <w:rsid w:val="000B0131"/>
    <w:rsid w:val="000B3859"/>
    <w:rsid w:val="000B4EB8"/>
    <w:rsid w:val="000C6DE5"/>
    <w:rsid w:val="000F1EED"/>
    <w:rsid w:val="00106E67"/>
    <w:rsid w:val="0011180B"/>
    <w:rsid w:val="00120197"/>
    <w:rsid w:val="00122AFC"/>
    <w:rsid w:val="001256B2"/>
    <w:rsid w:val="00126FE7"/>
    <w:rsid w:val="00127291"/>
    <w:rsid w:val="00141CD6"/>
    <w:rsid w:val="0015074B"/>
    <w:rsid w:val="00150F35"/>
    <w:rsid w:val="00152568"/>
    <w:rsid w:val="00154BB3"/>
    <w:rsid w:val="00163D7E"/>
    <w:rsid w:val="00165381"/>
    <w:rsid w:val="001660EF"/>
    <w:rsid w:val="00177733"/>
    <w:rsid w:val="00184C0D"/>
    <w:rsid w:val="001A14B3"/>
    <w:rsid w:val="001A14D2"/>
    <w:rsid w:val="001B1CFC"/>
    <w:rsid w:val="001B7887"/>
    <w:rsid w:val="001C107A"/>
    <w:rsid w:val="001C7008"/>
    <w:rsid w:val="001E3A65"/>
    <w:rsid w:val="001F7895"/>
    <w:rsid w:val="00232582"/>
    <w:rsid w:val="002365F9"/>
    <w:rsid w:val="00241561"/>
    <w:rsid w:val="0025013B"/>
    <w:rsid w:val="002561D3"/>
    <w:rsid w:val="002644FE"/>
    <w:rsid w:val="002663DB"/>
    <w:rsid w:val="00272B31"/>
    <w:rsid w:val="00272ED2"/>
    <w:rsid w:val="00275527"/>
    <w:rsid w:val="00295B0C"/>
    <w:rsid w:val="0029639D"/>
    <w:rsid w:val="002B1742"/>
    <w:rsid w:val="002B5162"/>
    <w:rsid w:val="002C1AAA"/>
    <w:rsid w:val="002D1A7E"/>
    <w:rsid w:val="002D4830"/>
    <w:rsid w:val="002D546A"/>
    <w:rsid w:val="002E6B01"/>
    <w:rsid w:val="002F3AFA"/>
    <w:rsid w:val="003022D6"/>
    <w:rsid w:val="003043FF"/>
    <w:rsid w:val="00310CEC"/>
    <w:rsid w:val="00310FFB"/>
    <w:rsid w:val="003159BD"/>
    <w:rsid w:val="00317644"/>
    <w:rsid w:val="00324687"/>
    <w:rsid w:val="00324FF7"/>
    <w:rsid w:val="00326F90"/>
    <w:rsid w:val="00331A2F"/>
    <w:rsid w:val="00333966"/>
    <w:rsid w:val="00337CA6"/>
    <w:rsid w:val="003402DF"/>
    <w:rsid w:val="00341A90"/>
    <w:rsid w:val="003449F3"/>
    <w:rsid w:val="00351265"/>
    <w:rsid w:val="00352598"/>
    <w:rsid w:val="00355BE5"/>
    <w:rsid w:val="00365305"/>
    <w:rsid w:val="003844EE"/>
    <w:rsid w:val="00391A39"/>
    <w:rsid w:val="00395A1D"/>
    <w:rsid w:val="003A2BCF"/>
    <w:rsid w:val="003B48B2"/>
    <w:rsid w:val="003B6426"/>
    <w:rsid w:val="003C1554"/>
    <w:rsid w:val="003C32F3"/>
    <w:rsid w:val="003D2568"/>
    <w:rsid w:val="003F2424"/>
    <w:rsid w:val="003F2736"/>
    <w:rsid w:val="00400955"/>
    <w:rsid w:val="0040414C"/>
    <w:rsid w:val="00406A17"/>
    <w:rsid w:val="00411C72"/>
    <w:rsid w:val="0041336F"/>
    <w:rsid w:val="004228B6"/>
    <w:rsid w:val="0042340B"/>
    <w:rsid w:val="00441D30"/>
    <w:rsid w:val="00447CAB"/>
    <w:rsid w:val="00453916"/>
    <w:rsid w:val="00456C06"/>
    <w:rsid w:val="00463244"/>
    <w:rsid w:val="00464AFA"/>
    <w:rsid w:val="00497733"/>
    <w:rsid w:val="00497D6C"/>
    <w:rsid w:val="004B5524"/>
    <w:rsid w:val="004D43F2"/>
    <w:rsid w:val="004E30B3"/>
    <w:rsid w:val="004E7C2E"/>
    <w:rsid w:val="00522C0D"/>
    <w:rsid w:val="00531005"/>
    <w:rsid w:val="00551FB9"/>
    <w:rsid w:val="005546B1"/>
    <w:rsid w:val="00560A3A"/>
    <w:rsid w:val="0056151D"/>
    <w:rsid w:val="00561FC5"/>
    <w:rsid w:val="005734C3"/>
    <w:rsid w:val="00576EF9"/>
    <w:rsid w:val="00583372"/>
    <w:rsid w:val="00584D0C"/>
    <w:rsid w:val="00590FEC"/>
    <w:rsid w:val="005915BE"/>
    <w:rsid w:val="00595B92"/>
    <w:rsid w:val="00597C72"/>
    <w:rsid w:val="005A0AD6"/>
    <w:rsid w:val="005A288F"/>
    <w:rsid w:val="005A713F"/>
    <w:rsid w:val="005A7870"/>
    <w:rsid w:val="005B146B"/>
    <w:rsid w:val="005B38E0"/>
    <w:rsid w:val="005C1D03"/>
    <w:rsid w:val="005D1737"/>
    <w:rsid w:val="005D4DCD"/>
    <w:rsid w:val="005E1E12"/>
    <w:rsid w:val="005E6721"/>
    <w:rsid w:val="005F3B3C"/>
    <w:rsid w:val="006032D4"/>
    <w:rsid w:val="00624F60"/>
    <w:rsid w:val="006253B7"/>
    <w:rsid w:val="00635E6A"/>
    <w:rsid w:val="00642C9D"/>
    <w:rsid w:val="00646111"/>
    <w:rsid w:val="00646F70"/>
    <w:rsid w:val="006506A6"/>
    <w:rsid w:val="006528D2"/>
    <w:rsid w:val="0065426C"/>
    <w:rsid w:val="006646B1"/>
    <w:rsid w:val="00685CD7"/>
    <w:rsid w:val="00690A7A"/>
    <w:rsid w:val="00695D9F"/>
    <w:rsid w:val="00697EBD"/>
    <w:rsid w:val="006A0B0A"/>
    <w:rsid w:val="006A1C8A"/>
    <w:rsid w:val="006A2B73"/>
    <w:rsid w:val="006A3089"/>
    <w:rsid w:val="006A6290"/>
    <w:rsid w:val="006B351F"/>
    <w:rsid w:val="006B3BE4"/>
    <w:rsid w:val="006C50A5"/>
    <w:rsid w:val="006C7473"/>
    <w:rsid w:val="006D0599"/>
    <w:rsid w:val="006E0617"/>
    <w:rsid w:val="006E1ACC"/>
    <w:rsid w:val="006E523E"/>
    <w:rsid w:val="006F1C37"/>
    <w:rsid w:val="006F20D2"/>
    <w:rsid w:val="006F70F3"/>
    <w:rsid w:val="00710FA2"/>
    <w:rsid w:val="00711325"/>
    <w:rsid w:val="00711B1D"/>
    <w:rsid w:val="0071306E"/>
    <w:rsid w:val="007206AC"/>
    <w:rsid w:val="007360D4"/>
    <w:rsid w:val="0073784F"/>
    <w:rsid w:val="007412D4"/>
    <w:rsid w:val="007448E8"/>
    <w:rsid w:val="00761941"/>
    <w:rsid w:val="007642EE"/>
    <w:rsid w:val="00767EE3"/>
    <w:rsid w:val="00776401"/>
    <w:rsid w:val="00781919"/>
    <w:rsid w:val="00791182"/>
    <w:rsid w:val="00794CDA"/>
    <w:rsid w:val="00797B3E"/>
    <w:rsid w:val="007B0E11"/>
    <w:rsid w:val="007B2398"/>
    <w:rsid w:val="007B3A23"/>
    <w:rsid w:val="007B3C97"/>
    <w:rsid w:val="007B769D"/>
    <w:rsid w:val="007C1DE9"/>
    <w:rsid w:val="007D0ED1"/>
    <w:rsid w:val="007E43E1"/>
    <w:rsid w:val="007E5921"/>
    <w:rsid w:val="00805A0D"/>
    <w:rsid w:val="008132C3"/>
    <w:rsid w:val="008165FD"/>
    <w:rsid w:val="00820FEB"/>
    <w:rsid w:val="00836234"/>
    <w:rsid w:val="008363AA"/>
    <w:rsid w:val="00842874"/>
    <w:rsid w:val="008545C1"/>
    <w:rsid w:val="00866F51"/>
    <w:rsid w:val="00877604"/>
    <w:rsid w:val="008778B4"/>
    <w:rsid w:val="008957A8"/>
    <w:rsid w:val="008A0001"/>
    <w:rsid w:val="008A1C3F"/>
    <w:rsid w:val="008B15B9"/>
    <w:rsid w:val="008B1E8C"/>
    <w:rsid w:val="008B49B8"/>
    <w:rsid w:val="008C6B38"/>
    <w:rsid w:val="008D0989"/>
    <w:rsid w:val="008D68C4"/>
    <w:rsid w:val="008F057C"/>
    <w:rsid w:val="008F103E"/>
    <w:rsid w:val="008F7F54"/>
    <w:rsid w:val="009018BD"/>
    <w:rsid w:val="009102B6"/>
    <w:rsid w:val="00915E40"/>
    <w:rsid w:val="00923123"/>
    <w:rsid w:val="00932BDC"/>
    <w:rsid w:val="009338D9"/>
    <w:rsid w:val="0093654F"/>
    <w:rsid w:val="00962282"/>
    <w:rsid w:val="00963F3C"/>
    <w:rsid w:val="00964614"/>
    <w:rsid w:val="00977DA8"/>
    <w:rsid w:val="00982C2D"/>
    <w:rsid w:val="00985996"/>
    <w:rsid w:val="00987AB8"/>
    <w:rsid w:val="009A28EF"/>
    <w:rsid w:val="009C7DB0"/>
    <w:rsid w:val="009D20F8"/>
    <w:rsid w:val="009E46CD"/>
    <w:rsid w:val="009F3693"/>
    <w:rsid w:val="009F3EA6"/>
    <w:rsid w:val="00A0305E"/>
    <w:rsid w:val="00A221ED"/>
    <w:rsid w:val="00A22473"/>
    <w:rsid w:val="00A25119"/>
    <w:rsid w:val="00A27A6D"/>
    <w:rsid w:val="00A33956"/>
    <w:rsid w:val="00A35CE2"/>
    <w:rsid w:val="00A40B3B"/>
    <w:rsid w:val="00A510DF"/>
    <w:rsid w:val="00A52755"/>
    <w:rsid w:val="00A53D60"/>
    <w:rsid w:val="00A61C3E"/>
    <w:rsid w:val="00A6629B"/>
    <w:rsid w:val="00A729A0"/>
    <w:rsid w:val="00A774B2"/>
    <w:rsid w:val="00A82A2F"/>
    <w:rsid w:val="00A83A83"/>
    <w:rsid w:val="00A90847"/>
    <w:rsid w:val="00A915AC"/>
    <w:rsid w:val="00AA1D8D"/>
    <w:rsid w:val="00AB2BBC"/>
    <w:rsid w:val="00AC20D9"/>
    <w:rsid w:val="00AD260D"/>
    <w:rsid w:val="00AD2A8E"/>
    <w:rsid w:val="00AD3089"/>
    <w:rsid w:val="00AD33C8"/>
    <w:rsid w:val="00AD6EEB"/>
    <w:rsid w:val="00AE4B3E"/>
    <w:rsid w:val="00AF41E6"/>
    <w:rsid w:val="00AF65AE"/>
    <w:rsid w:val="00AF666D"/>
    <w:rsid w:val="00B007D6"/>
    <w:rsid w:val="00B01A4F"/>
    <w:rsid w:val="00B06A8B"/>
    <w:rsid w:val="00B13126"/>
    <w:rsid w:val="00B2671A"/>
    <w:rsid w:val="00B34AE5"/>
    <w:rsid w:val="00B461A4"/>
    <w:rsid w:val="00B47730"/>
    <w:rsid w:val="00B5569C"/>
    <w:rsid w:val="00B6204D"/>
    <w:rsid w:val="00B63C70"/>
    <w:rsid w:val="00B66CD0"/>
    <w:rsid w:val="00B76281"/>
    <w:rsid w:val="00B842D0"/>
    <w:rsid w:val="00B85DC3"/>
    <w:rsid w:val="00B904AE"/>
    <w:rsid w:val="00B932F4"/>
    <w:rsid w:val="00BD03DB"/>
    <w:rsid w:val="00BE3B7E"/>
    <w:rsid w:val="00BF4969"/>
    <w:rsid w:val="00BF55B5"/>
    <w:rsid w:val="00C00E77"/>
    <w:rsid w:val="00C1138F"/>
    <w:rsid w:val="00C438A1"/>
    <w:rsid w:val="00C45FA4"/>
    <w:rsid w:val="00C515FD"/>
    <w:rsid w:val="00C5266C"/>
    <w:rsid w:val="00C758CF"/>
    <w:rsid w:val="00C86A3E"/>
    <w:rsid w:val="00C87EA8"/>
    <w:rsid w:val="00C91A1F"/>
    <w:rsid w:val="00C94EED"/>
    <w:rsid w:val="00C968BF"/>
    <w:rsid w:val="00C979C2"/>
    <w:rsid w:val="00CA3FB6"/>
    <w:rsid w:val="00CA60D5"/>
    <w:rsid w:val="00CB0664"/>
    <w:rsid w:val="00CB0E07"/>
    <w:rsid w:val="00CB29C6"/>
    <w:rsid w:val="00CB5866"/>
    <w:rsid w:val="00CB5E5E"/>
    <w:rsid w:val="00CC744E"/>
    <w:rsid w:val="00CC7C36"/>
    <w:rsid w:val="00CD10A5"/>
    <w:rsid w:val="00CE0E50"/>
    <w:rsid w:val="00CE52A4"/>
    <w:rsid w:val="00CF2363"/>
    <w:rsid w:val="00CF6CBB"/>
    <w:rsid w:val="00CF6DDE"/>
    <w:rsid w:val="00D02457"/>
    <w:rsid w:val="00D14BAD"/>
    <w:rsid w:val="00D27745"/>
    <w:rsid w:val="00D3067B"/>
    <w:rsid w:val="00D42E64"/>
    <w:rsid w:val="00D54769"/>
    <w:rsid w:val="00D56481"/>
    <w:rsid w:val="00D62F6A"/>
    <w:rsid w:val="00D63744"/>
    <w:rsid w:val="00D65BC3"/>
    <w:rsid w:val="00D66C9A"/>
    <w:rsid w:val="00D6705E"/>
    <w:rsid w:val="00D94797"/>
    <w:rsid w:val="00DA2FAC"/>
    <w:rsid w:val="00DB4DF9"/>
    <w:rsid w:val="00DB6D0B"/>
    <w:rsid w:val="00DC1E2F"/>
    <w:rsid w:val="00DC25EF"/>
    <w:rsid w:val="00DD4DC9"/>
    <w:rsid w:val="00DE1EDA"/>
    <w:rsid w:val="00DE2984"/>
    <w:rsid w:val="00DE2F30"/>
    <w:rsid w:val="00DE574B"/>
    <w:rsid w:val="00DF067D"/>
    <w:rsid w:val="00DF074F"/>
    <w:rsid w:val="00DF21B5"/>
    <w:rsid w:val="00DF409F"/>
    <w:rsid w:val="00E03301"/>
    <w:rsid w:val="00E162B5"/>
    <w:rsid w:val="00E171E7"/>
    <w:rsid w:val="00E27CAF"/>
    <w:rsid w:val="00E5630C"/>
    <w:rsid w:val="00E56680"/>
    <w:rsid w:val="00E65A73"/>
    <w:rsid w:val="00E73522"/>
    <w:rsid w:val="00E769B1"/>
    <w:rsid w:val="00E94FC7"/>
    <w:rsid w:val="00EA12FD"/>
    <w:rsid w:val="00EB48CA"/>
    <w:rsid w:val="00EB4D79"/>
    <w:rsid w:val="00EC10C6"/>
    <w:rsid w:val="00EC40A8"/>
    <w:rsid w:val="00EE0B75"/>
    <w:rsid w:val="00EE71E6"/>
    <w:rsid w:val="00EF6FE3"/>
    <w:rsid w:val="00F03E86"/>
    <w:rsid w:val="00F22175"/>
    <w:rsid w:val="00F343B0"/>
    <w:rsid w:val="00F46741"/>
    <w:rsid w:val="00F53532"/>
    <w:rsid w:val="00F55707"/>
    <w:rsid w:val="00F60897"/>
    <w:rsid w:val="00F61416"/>
    <w:rsid w:val="00F64577"/>
    <w:rsid w:val="00F76A8E"/>
    <w:rsid w:val="00F9202B"/>
    <w:rsid w:val="00FB55D3"/>
    <w:rsid w:val="00FC41C0"/>
    <w:rsid w:val="00FC503C"/>
    <w:rsid w:val="00FC693F"/>
    <w:rsid w:val="00FD1A3C"/>
    <w:rsid w:val="00FE0A69"/>
    <w:rsid w:val="00FE2059"/>
    <w:rsid w:val="00FE3F34"/>
    <w:rsid w:val="00FF3D54"/>
    <w:rsid w:val="00FF5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445B25"/>
  <w14:defaultImageDpi w14:val="300"/>
  <w15:docId w15:val="{0F4A8B64-C54F-4DCF-94D4-B8E7B334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hr-HR"/>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rsid w:val="009E46CD"/>
    <w:pPr>
      <w:spacing w:after="0" w:line="240" w:lineRule="auto"/>
    </w:pPr>
    <w:rPr>
      <w:rFonts w:ascii="Times New Roman" w:eastAsia="Times New Roman" w:hAnsi="Times New Roman" w:cs="Times New Roman"/>
      <w:sz w:val="20"/>
      <w:szCs w:val="20"/>
      <w:lang w:eastAsia="hr-HR"/>
    </w:rPr>
  </w:style>
  <w:style w:type="character" w:customStyle="1" w:styleId="FootnoteTextChar">
    <w:name w:val="Footnote Text Char"/>
    <w:basedOn w:val="DefaultParagraphFont"/>
    <w:link w:val="FootnoteText"/>
    <w:rsid w:val="009E46CD"/>
    <w:rPr>
      <w:rFonts w:ascii="Times New Roman" w:eastAsia="Times New Roman" w:hAnsi="Times New Roman" w:cs="Times New Roman"/>
      <w:sz w:val="20"/>
      <w:szCs w:val="20"/>
      <w:lang w:val="hr-HR" w:eastAsia="hr-HR"/>
    </w:rPr>
  </w:style>
  <w:style w:type="character" w:styleId="FootnoteReference">
    <w:name w:val="footnote reference"/>
    <w:basedOn w:val="DefaultParagraphFont"/>
    <w:rsid w:val="009E46CD"/>
    <w:rPr>
      <w:vertAlign w:val="superscript"/>
    </w:rPr>
  </w:style>
  <w:style w:type="paragraph" w:styleId="NormalWeb">
    <w:name w:val="Normal (Web)"/>
    <w:basedOn w:val="Normal"/>
    <w:uiPriority w:val="99"/>
    <w:semiHidden/>
    <w:unhideWhenUsed/>
    <w:rsid w:val="006A0B0A"/>
    <w:rPr>
      <w:rFonts w:ascii="Times New Roman" w:hAnsi="Times New Roman" w:cs="Times New Roman"/>
      <w:sz w:val="24"/>
      <w:szCs w:val="24"/>
    </w:rPr>
  </w:style>
  <w:style w:type="paragraph" w:styleId="Revision">
    <w:name w:val="Revision"/>
    <w:hidden/>
    <w:uiPriority w:val="99"/>
    <w:semiHidden/>
    <w:rsid w:val="006C50A5"/>
    <w:pPr>
      <w:spacing w:after="0" w:line="240" w:lineRule="auto"/>
    </w:pPr>
    <w:rPr>
      <w:lang w:val="hr-HR"/>
    </w:rPr>
  </w:style>
  <w:style w:type="character" w:styleId="CommentReference">
    <w:name w:val="annotation reference"/>
    <w:basedOn w:val="DefaultParagraphFont"/>
    <w:uiPriority w:val="99"/>
    <w:semiHidden/>
    <w:unhideWhenUsed/>
    <w:rsid w:val="008F103E"/>
    <w:rPr>
      <w:sz w:val="16"/>
      <w:szCs w:val="16"/>
    </w:rPr>
  </w:style>
  <w:style w:type="paragraph" w:styleId="CommentText">
    <w:name w:val="annotation text"/>
    <w:basedOn w:val="Normal"/>
    <w:link w:val="CommentTextChar"/>
    <w:uiPriority w:val="99"/>
    <w:unhideWhenUsed/>
    <w:rsid w:val="008F103E"/>
    <w:pPr>
      <w:spacing w:line="240" w:lineRule="auto"/>
    </w:pPr>
    <w:rPr>
      <w:sz w:val="20"/>
      <w:szCs w:val="20"/>
    </w:rPr>
  </w:style>
  <w:style w:type="character" w:customStyle="1" w:styleId="CommentTextChar">
    <w:name w:val="Comment Text Char"/>
    <w:basedOn w:val="DefaultParagraphFont"/>
    <w:link w:val="CommentText"/>
    <w:uiPriority w:val="99"/>
    <w:rsid w:val="008F103E"/>
    <w:rPr>
      <w:sz w:val="20"/>
      <w:szCs w:val="20"/>
      <w:lang w:val="hr-HR"/>
    </w:rPr>
  </w:style>
  <w:style w:type="paragraph" w:styleId="CommentSubject">
    <w:name w:val="annotation subject"/>
    <w:basedOn w:val="CommentText"/>
    <w:next w:val="CommentText"/>
    <w:link w:val="CommentSubjectChar"/>
    <w:uiPriority w:val="99"/>
    <w:semiHidden/>
    <w:unhideWhenUsed/>
    <w:rsid w:val="008F103E"/>
    <w:rPr>
      <w:b/>
      <w:bCs/>
    </w:rPr>
  </w:style>
  <w:style w:type="character" w:customStyle="1" w:styleId="CommentSubjectChar">
    <w:name w:val="Comment Subject Char"/>
    <w:basedOn w:val="CommentTextChar"/>
    <w:link w:val="CommentSubject"/>
    <w:uiPriority w:val="99"/>
    <w:semiHidden/>
    <w:rsid w:val="008F103E"/>
    <w:rPr>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9B0585B2CC6B7498492DEAFE3511BDC" ma:contentTypeVersion="0" ma:contentTypeDescription="Stvaranje novog dokumenta." ma:contentTypeScope="" ma:versionID="031b15ee640d5b1e5bf656d975c724db">
  <xsd:schema xmlns:xsd="http://www.w3.org/2001/XMLSchema" xmlns:xs="http://www.w3.org/2001/XMLSchema" xmlns:p="http://schemas.microsoft.com/office/2006/metadata/properties" xmlns:ns2="a494813a-d0d8-4dad-94cb-0d196f36ba15" targetNamespace="http://schemas.microsoft.com/office/2006/metadata/properties" ma:root="true" ma:fieldsID="c4dd91abb1b66472ace8a8137ff325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AZJMDCZ6QSYZ-1849078857-55342</_dlc_DocId>
    <_dlc_DocIdUrl xmlns="a494813a-d0d8-4dad-94cb-0d196f36ba15">
      <Url>https://ekoordinacije.vlada.hr/koordinacija-gospodarstvo/_layouts/15/DocIdRedir.aspx?ID=AZJMDCZ6QSYZ-1849078857-55342</Url>
      <Description>AZJMDCZ6QSYZ-1849078857-55342</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98DF8E5-38B0-4F24-9390-B603596B7A40}"/>
</file>

<file path=customXml/itemProps3.xml><?xml version="1.0" encoding="utf-8"?>
<ds:datastoreItem xmlns:ds="http://schemas.openxmlformats.org/officeDocument/2006/customXml" ds:itemID="{19546742-5E63-488D-9A51-332029772FF8}"/>
</file>

<file path=customXml/itemProps4.xml><?xml version="1.0" encoding="utf-8"?>
<ds:datastoreItem xmlns:ds="http://schemas.openxmlformats.org/officeDocument/2006/customXml" ds:itemID="{FFB79CD3-AA75-41A8-ADFA-C1710F6F7A26}"/>
</file>

<file path=customXml/itemProps5.xml><?xml version="1.0" encoding="utf-8"?>
<ds:datastoreItem xmlns:ds="http://schemas.openxmlformats.org/officeDocument/2006/customXml" ds:itemID="{052622E8-1627-47BA-A17B-05581D10A31B}"/>
</file>

<file path=docProps/app.xml><?xml version="1.0" encoding="utf-8"?>
<Properties xmlns="http://schemas.openxmlformats.org/officeDocument/2006/extended-properties" xmlns:vt="http://schemas.openxmlformats.org/officeDocument/2006/docPropsVTypes">
  <Template>Normal</Template>
  <TotalTime>15</TotalTime>
  <Pages>9</Pages>
  <Words>2997</Words>
  <Characters>17088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Martina Meglić Šmid</cp:lastModifiedBy>
  <cp:revision>6</cp:revision>
  <dcterms:created xsi:type="dcterms:W3CDTF">2026-04-14T12:06:00Z</dcterms:created>
  <dcterms:modified xsi:type="dcterms:W3CDTF">2026-05-07T13:04:00Z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0x010100E9B0585B2CC6B7498492DEAFE3511BDC</vt:lpwstr>
  </property>
  <property fmtid="{D5CDD505-2E9C-101B-9397-08002B2CF9AE}" pid="3" name="_dlc_DocIdItemGuid">
    <vt:lpwstr>8d33c739-4b94-4bbb-ba25-17f3d4741962</vt:lpwstr>
  </property>
</Properties>
</file>